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4DDA6" w14:textId="1614CC3A" w:rsidR="00547E5C" w:rsidRPr="00B800E3" w:rsidRDefault="00A52FC5" w:rsidP="005A3996">
      <w:pPr>
        <w:pStyle w:val="Ttulo1"/>
        <w:spacing w:before="0" w:line="240" w:lineRule="auto"/>
        <w:jc w:val="center"/>
        <w:rPr>
          <w:lang w:val="pt-BR"/>
        </w:rPr>
      </w:pPr>
      <w:r w:rsidRPr="00B800E3">
        <w:rPr>
          <w:lang w:val="pt-BR"/>
        </w:rPr>
        <w:t>PROJETO DE LEI Nº XXXX/202</w:t>
      </w:r>
      <w:r w:rsidR="001D583D">
        <w:rPr>
          <w:lang w:val="pt-BR"/>
        </w:rPr>
        <w:t>6</w:t>
      </w:r>
    </w:p>
    <w:p w14:paraId="5FB7EB04" w14:textId="4E60135E" w:rsidR="00547E5C" w:rsidRPr="00B800E3" w:rsidRDefault="00A52FC5">
      <w:pPr>
        <w:jc w:val="center"/>
        <w:rPr>
          <w:lang w:val="pt-BR"/>
        </w:rPr>
      </w:pPr>
      <w:r w:rsidRPr="00B800E3">
        <w:rPr>
          <w:b/>
          <w:sz w:val="24"/>
          <w:lang w:val="pt-BR"/>
        </w:rPr>
        <w:t xml:space="preserve">“Dispõe sobre a Política </w:t>
      </w:r>
      <w:r w:rsidR="00AB5A05" w:rsidRPr="00AB5A05">
        <w:rPr>
          <w:b/>
          <w:sz w:val="24"/>
          <w:lang w:val="pt-BR"/>
        </w:rPr>
        <w:t>de Contabilidade Gerencial Pública, Governança, Risco e Compliance no âmbito do Poder Executivo do Município de</w:t>
      </w:r>
      <w:r w:rsidRPr="00B800E3">
        <w:rPr>
          <w:b/>
          <w:sz w:val="24"/>
          <w:lang w:val="pt-BR"/>
        </w:rPr>
        <w:t xml:space="preserve"> d</w:t>
      </w:r>
      <w:r w:rsidR="00691B1D">
        <w:rPr>
          <w:b/>
          <w:sz w:val="24"/>
          <w:lang w:val="pt-BR"/>
        </w:rPr>
        <w:t xml:space="preserve">e </w:t>
      </w:r>
      <w:r w:rsidR="005C6988">
        <w:rPr>
          <w:b/>
          <w:sz w:val="24"/>
          <w:lang w:val="pt-BR"/>
        </w:rPr>
        <w:t>______</w:t>
      </w:r>
      <w:r w:rsidR="00A54FE8">
        <w:rPr>
          <w:b/>
          <w:sz w:val="24"/>
          <w:lang w:val="pt-BR"/>
        </w:rPr>
        <w:t>-</w:t>
      </w:r>
      <w:r w:rsidR="005C6988">
        <w:rPr>
          <w:b/>
          <w:sz w:val="24"/>
          <w:lang w:val="pt-BR"/>
        </w:rPr>
        <w:t>UF</w:t>
      </w:r>
      <w:r w:rsidR="001902BE">
        <w:rPr>
          <w:b/>
          <w:sz w:val="24"/>
          <w:lang w:val="pt-BR"/>
        </w:rPr>
        <w:t xml:space="preserve"> </w:t>
      </w:r>
      <w:r w:rsidRPr="00B800E3">
        <w:rPr>
          <w:b/>
          <w:sz w:val="24"/>
          <w:lang w:val="pt-BR"/>
        </w:rPr>
        <w:t xml:space="preserve"> e dá outras providências.”</w:t>
      </w:r>
    </w:p>
    <w:p w14:paraId="34AB2522" w14:textId="0627B015" w:rsidR="00547E5C" w:rsidRPr="00B800E3" w:rsidRDefault="00A52FC5">
      <w:pPr>
        <w:pStyle w:val="Ttulo2"/>
        <w:rPr>
          <w:lang w:val="pt-BR"/>
        </w:rPr>
      </w:pPr>
      <w:r w:rsidRPr="00B800E3">
        <w:rPr>
          <w:lang w:val="pt-BR"/>
        </w:rPr>
        <w:t>MENSAGEM Nº ___/202</w:t>
      </w:r>
      <w:r w:rsidR="001D583D">
        <w:rPr>
          <w:lang w:val="pt-BR"/>
        </w:rPr>
        <w:t>6</w:t>
      </w:r>
      <w:r w:rsidRPr="00B800E3">
        <w:rPr>
          <w:lang w:val="pt-BR"/>
        </w:rPr>
        <w:t xml:space="preserve"> – EXECUTIVO MUNICIPAL</w:t>
      </w:r>
    </w:p>
    <w:p w14:paraId="4F88848A" w14:textId="77777777" w:rsidR="00555925" w:rsidRDefault="00555925" w:rsidP="00F6218A">
      <w:pPr>
        <w:jc w:val="both"/>
        <w:rPr>
          <w:lang w:val="pt-BR"/>
        </w:rPr>
      </w:pPr>
    </w:p>
    <w:p w14:paraId="49B9C0F3" w14:textId="1C504C36" w:rsidR="00CC6603" w:rsidRDefault="00A52FC5" w:rsidP="00F6218A">
      <w:pPr>
        <w:jc w:val="both"/>
        <w:rPr>
          <w:lang w:val="pt-BR"/>
        </w:rPr>
      </w:pPr>
      <w:r w:rsidRPr="00B800E3">
        <w:rPr>
          <w:lang w:val="pt-BR"/>
        </w:rPr>
        <w:t>Excelentíssimo Senhor Presidente da Câmara Municipal d</w:t>
      </w:r>
      <w:r w:rsidR="001902BE">
        <w:rPr>
          <w:lang w:val="pt-BR"/>
        </w:rPr>
        <w:t xml:space="preserve">e </w:t>
      </w:r>
      <w:r w:rsidR="005C6988">
        <w:rPr>
          <w:lang w:val="pt-BR"/>
        </w:rPr>
        <w:t>______</w:t>
      </w:r>
      <w:r w:rsidR="000F36F1">
        <w:rPr>
          <w:lang w:val="pt-BR"/>
        </w:rPr>
        <w:t>-</w:t>
      </w:r>
      <w:r w:rsidR="005C6988">
        <w:rPr>
          <w:lang w:val="pt-BR"/>
        </w:rPr>
        <w:t>UF</w:t>
      </w:r>
      <w:r w:rsidRPr="00B800E3">
        <w:rPr>
          <w:lang w:val="pt-BR"/>
        </w:rPr>
        <w:t>,</w:t>
      </w:r>
    </w:p>
    <w:p w14:paraId="3086CA74" w14:textId="1ECCA849" w:rsidR="00F6218A" w:rsidRPr="00AB5A05" w:rsidRDefault="00A52FC5" w:rsidP="00F6218A">
      <w:pPr>
        <w:jc w:val="both"/>
        <w:rPr>
          <w:bCs/>
          <w:lang w:val="pt-BR"/>
        </w:rPr>
      </w:pPr>
      <w:r w:rsidRPr="00B800E3">
        <w:rPr>
          <w:lang w:val="pt-BR"/>
        </w:rPr>
        <w:t xml:space="preserve">Encaminho a esta Egrégia Câmara o presente Projeto de Lei que </w:t>
      </w:r>
      <w:r w:rsidR="00AB5A05">
        <w:rPr>
          <w:lang w:val="pt-BR"/>
        </w:rPr>
        <w:t>d</w:t>
      </w:r>
      <w:r w:rsidR="00AB5A05" w:rsidRPr="00AB5A05">
        <w:rPr>
          <w:bCs/>
          <w:sz w:val="24"/>
          <w:lang w:val="pt-BR"/>
        </w:rPr>
        <w:t>ispõe sobre a Política de Contabilidade Gerencial Pública, Governança, Risco e Compliance</w:t>
      </w:r>
      <w:r w:rsidRPr="00AB5A05">
        <w:rPr>
          <w:bCs/>
          <w:lang w:val="pt-BR"/>
        </w:rPr>
        <w:t xml:space="preserve"> no âmbito do Poder Executivo do Município d</w:t>
      </w:r>
      <w:r w:rsidR="00DE2C1D" w:rsidRPr="00AB5A05">
        <w:rPr>
          <w:bCs/>
          <w:lang w:val="pt-BR"/>
        </w:rPr>
        <w:t xml:space="preserve">e </w:t>
      </w:r>
      <w:r w:rsidR="005C6988" w:rsidRPr="00AB5A05">
        <w:rPr>
          <w:bCs/>
          <w:lang w:val="pt-BR"/>
        </w:rPr>
        <w:t>_____</w:t>
      </w:r>
      <w:r w:rsidR="00500CF7" w:rsidRPr="00AB5A05">
        <w:rPr>
          <w:bCs/>
          <w:lang w:val="pt-BR"/>
        </w:rPr>
        <w:t>-</w:t>
      </w:r>
      <w:r w:rsidR="005C6988" w:rsidRPr="00AB5A05">
        <w:rPr>
          <w:bCs/>
          <w:lang w:val="pt-BR"/>
        </w:rPr>
        <w:t>UF</w:t>
      </w:r>
      <w:r w:rsidR="00DE2C1D" w:rsidRPr="00AB5A05">
        <w:rPr>
          <w:bCs/>
          <w:lang w:val="pt-BR"/>
        </w:rPr>
        <w:t xml:space="preserve"> </w:t>
      </w:r>
      <w:r w:rsidRPr="00AB5A05">
        <w:rPr>
          <w:bCs/>
          <w:lang w:val="pt-BR"/>
        </w:rPr>
        <w:t>e dá outras providências.</w:t>
      </w:r>
    </w:p>
    <w:p w14:paraId="0BA34B07" w14:textId="12820B29" w:rsidR="00CC6603" w:rsidRDefault="00A52FC5" w:rsidP="00F6218A">
      <w:pPr>
        <w:jc w:val="both"/>
        <w:rPr>
          <w:lang w:val="pt-BR"/>
        </w:rPr>
      </w:pPr>
      <w:r w:rsidRPr="00B800E3">
        <w:rPr>
          <w:lang w:val="pt-BR"/>
        </w:rPr>
        <w:t xml:space="preserve">A presente proposição visa atender ao disposto no § 3º do art. 50 da Lei Complementar nº 101, de 4 de maio de 2000 (Lei de Responsabilidade Fiscal), e ao inciso V do § 1º do art. 1º do Decreto Federal nº 10.540, de 5 de novembro de 2020, que tratam da obrigatoriedade de implementação de sistemas de apuração de custos </w:t>
      </w:r>
      <w:r w:rsidR="00B800E3" w:rsidRPr="00B800E3">
        <w:rPr>
          <w:lang w:val="pt-BR"/>
        </w:rPr>
        <w:t>au</w:t>
      </w:r>
      <w:r w:rsidR="00B800E3">
        <w:rPr>
          <w:lang w:val="pt-BR"/>
        </w:rPr>
        <w:t xml:space="preserve">ditáveis </w:t>
      </w:r>
      <w:r w:rsidRPr="00B800E3">
        <w:rPr>
          <w:lang w:val="pt-BR"/>
        </w:rPr>
        <w:t>na administração pública.</w:t>
      </w:r>
    </w:p>
    <w:p w14:paraId="4F410241" w14:textId="1DF5167B" w:rsidR="0091355D" w:rsidRDefault="0091355D" w:rsidP="00F6218A">
      <w:pPr>
        <w:jc w:val="both"/>
        <w:rPr>
          <w:lang w:val="pt-BR"/>
        </w:rPr>
      </w:pPr>
      <w:r>
        <w:rPr>
          <w:lang w:val="pt-BR"/>
        </w:rPr>
        <w:t xml:space="preserve">Sob o aspecto contábil </w:t>
      </w:r>
      <w:r w:rsidR="00BE6BCD">
        <w:rPr>
          <w:lang w:val="pt-BR"/>
        </w:rPr>
        <w:t xml:space="preserve">a presente legislação está de acordo com a </w:t>
      </w:r>
      <w:r w:rsidR="00F057D0">
        <w:rPr>
          <w:lang w:val="pt-BR"/>
        </w:rPr>
        <w:t>n</w:t>
      </w:r>
      <w:r w:rsidR="00F057D0" w:rsidRPr="00F057D0">
        <w:rPr>
          <w:lang w:val="pt-BR"/>
        </w:rPr>
        <w:t xml:space="preserve">ormas </w:t>
      </w:r>
      <w:r w:rsidR="00F057D0">
        <w:rPr>
          <w:lang w:val="pt-BR"/>
        </w:rPr>
        <w:t>b</w:t>
      </w:r>
      <w:r w:rsidR="00F057D0" w:rsidRPr="00F057D0">
        <w:rPr>
          <w:lang w:val="pt-BR"/>
        </w:rPr>
        <w:t xml:space="preserve">rasileiras de </w:t>
      </w:r>
      <w:r w:rsidR="00F057D0">
        <w:rPr>
          <w:lang w:val="pt-BR"/>
        </w:rPr>
        <w:t>c</w:t>
      </w:r>
      <w:r w:rsidR="00F057D0" w:rsidRPr="00F057D0">
        <w:rPr>
          <w:lang w:val="pt-BR"/>
        </w:rPr>
        <w:t>ontabilidade</w:t>
      </w:r>
      <w:r w:rsidR="00F057D0">
        <w:rPr>
          <w:lang w:val="pt-BR"/>
        </w:rPr>
        <w:t xml:space="preserve"> a</w:t>
      </w:r>
      <w:r w:rsidR="00F057D0" w:rsidRPr="00F057D0">
        <w:rPr>
          <w:lang w:val="pt-BR"/>
        </w:rPr>
        <w:t xml:space="preserve">plicadas ao </w:t>
      </w:r>
      <w:r w:rsidR="00B61FEB">
        <w:rPr>
          <w:lang w:val="pt-BR"/>
        </w:rPr>
        <w:t>s</w:t>
      </w:r>
      <w:r w:rsidR="00F057D0" w:rsidRPr="00F057D0">
        <w:rPr>
          <w:lang w:val="pt-BR"/>
        </w:rPr>
        <w:t xml:space="preserve">etor </w:t>
      </w:r>
      <w:r w:rsidR="00B61FEB">
        <w:rPr>
          <w:lang w:val="pt-BR"/>
        </w:rPr>
        <w:t>p</w:t>
      </w:r>
      <w:r w:rsidR="00F057D0" w:rsidRPr="00F057D0">
        <w:rPr>
          <w:lang w:val="pt-BR"/>
        </w:rPr>
        <w:t>úblico</w:t>
      </w:r>
      <w:r w:rsidR="00B61FEB">
        <w:rPr>
          <w:lang w:val="pt-BR"/>
        </w:rPr>
        <w:t>-</w:t>
      </w:r>
      <w:r w:rsidR="00F057D0" w:rsidRPr="00F057D0">
        <w:rPr>
          <w:lang w:val="pt-BR"/>
        </w:rPr>
        <w:t>NBC TSP</w:t>
      </w:r>
      <w:r w:rsidR="00B61FEB">
        <w:rPr>
          <w:lang w:val="pt-BR"/>
        </w:rPr>
        <w:t xml:space="preserve"> de número 34</w:t>
      </w:r>
      <w:r w:rsidR="00125439">
        <w:rPr>
          <w:lang w:val="pt-BR"/>
        </w:rPr>
        <w:t xml:space="preserve"> que trata da base conceitual relacionada a </w:t>
      </w:r>
      <w:r w:rsidR="009C2FF7">
        <w:rPr>
          <w:lang w:val="pt-BR"/>
        </w:rPr>
        <w:t>custos aplicado</w:t>
      </w:r>
      <w:r w:rsidR="00213684">
        <w:rPr>
          <w:lang w:val="pt-BR"/>
        </w:rPr>
        <w:t xml:space="preserve"> </w:t>
      </w:r>
      <w:r w:rsidR="009C2FF7">
        <w:rPr>
          <w:lang w:val="pt-BR"/>
        </w:rPr>
        <w:t>ao setor público emitida pelo Conselho Federal de Contabilidade-CFC.</w:t>
      </w:r>
    </w:p>
    <w:p w14:paraId="2726EE59" w14:textId="4853A1F6" w:rsidR="00052C87" w:rsidRDefault="00C1727B" w:rsidP="00F6218A">
      <w:pPr>
        <w:jc w:val="both"/>
        <w:rPr>
          <w:lang w:val="pt-BR"/>
        </w:rPr>
      </w:pPr>
      <w:r>
        <w:rPr>
          <w:lang w:val="pt-BR"/>
        </w:rPr>
        <w:t xml:space="preserve">O </w:t>
      </w:r>
      <w:r w:rsidR="004755CB" w:rsidRPr="00B800E3">
        <w:rPr>
          <w:lang w:val="pt-BR"/>
        </w:rPr>
        <w:t>Decreto Federal nº 10.540</w:t>
      </w:r>
      <w:r>
        <w:rPr>
          <w:lang w:val="pt-BR"/>
        </w:rPr>
        <w:t>/20</w:t>
      </w:r>
      <w:r w:rsidR="00114638">
        <w:rPr>
          <w:lang w:val="pt-BR"/>
        </w:rPr>
        <w:t>20</w:t>
      </w:r>
      <w:r>
        <w:rPr>
          <w:lang w:val="pt-BR"/>
        </w:rPr>
        <w:t xml:space="preserve"> estabelece o </w:t>
      </w:r>
      <w:r w:rsidRPr="005A298F">
        <w:rPr>
          <w:b/>
          <w:bCs/>
          <w:lang w:val="pt-BR"/>
        </w:rPr>
        <w:t>prazo de 01/01/2025</w:t>
      </w:r>
      <w:r>
        <w:rPr>
          <w:lang w:val="pt-BR"/>
        </w:rPr>
        <w:t xml:space="preserve"> </w:t>
      </w:r>
      <w:r w:rsidR="00D34FF7">
        <w:rPr>
          <w:lang w:val="pt-BR"/>
        </w:rPr>
        <w:t xml:space="preserve">para que todos os municípios façam a apuração de custos, </w:t>
      </w:r>
      <w:r w:rsidR="000D4960">
        <w:rPr>
          <w:lang w:val="pt-BR"/>
        </w:rPr>
        <w:t xml:space="preserve">estando inadimplentes </w:t>
      </w:r>
      <w:r w:rsidR="000D4960" w:rsidRPr="000D4960">
        <w:rPr>
          <w:lang w:val="pt-BR"/>
        </w:rPr>
        <w:t xml:space="preserve">todos os Municípios que não atenderam ao decreto em sua totalidade a partir desta data. A </w:t>
      </w:r>
      <w:r w:rsidR="00792DE7">
        <w:rPr>
          <w:lang w:val="pt-BR"/>
        </w:rPr>
        <w:t xml:space="preserve">Confederação </w:t>
      </w:r>
      <w:r w:rsidR="00A831A4">
        <w:rPr>
          <w:lang w:val="pt-BR"/>
        </w:rPr>
        <w:t>N</w:t>
      </w:r>
      <w:r w:rsidR="00792DE7">
        <w:rPr>
          <w:lang w:val="pt-BR"/>
        </w:rPr>
        <w:t>acional dos Municípios-</w:t>
      </w:r>
      <w:r w:rsidR="000D4960" w:rsidRPr="000D4960">
        <w:rPr>
          <w:lang w:val="pt-BR"/>
        </w:rPr>
        <w:t xml:space="preserve">CNM alerta que esses Entes locais ficam impedidos de obter a certidão de quitação da obrigação legal, não estando aptos a receber transferência voluntárias. </w:t>
      </w:r>
      <w:r w:rsidR="00D34FF7">
        <w:rPr>
          <w:lang w:val="pt-BR"/>
        </w:rPr>
        <w:t xml:space="preserve"> </w:t>
      </w:r>
    </w:p>
    <w:p w14:paraId="626869E4" w14:textId="49DDF3B1" w:rsidR="00052C87" w:rsidRDefault="005A298F" w:rsidP="00F6218A">
      <w:pPr>
        <w:jc w:val="both"/>
        <w:rPr>
          <w:lang w:val="pt-BR"/>
        </w:rPr>
      </w:pPr>
      <w:r>
        <w:rPr>
          <w:lang w:val="pt-BR"/>
        </w:rPr>
        <w:t xml:space="preserve">Dessa forma, esse Lei se justifica como atividade inicial que mitiga a </w:t>
      </w:r>
      <w:r w:rsidR="0091100E">
        <w:rPr>
          <w:lang w:val="pt-BR"/>
        </w:rPr>
        <w:t xml:space="preserve">aplicação das punições que o município </w:t>
      </w:r>
      <w:r w:rsidR="0091100E" w:rsidRPr="005C6988">
        <w:rPr>
          <w:highlight w:val="yellow"/>
          <w:lang w:val="pt-BR"/>
        </w:rPr>
        <w:t xml:space="preserve">de </w:t>
      </w:r>
      <w:r w:rsidR="005C6988" w:rsidRPr="005C6988">
        <w:rPr>
          <w:highlight w:val="yellow"/>
          <w:lang w:val="pt-BR"/>
        </w:rPr>
        <w:t>___________</w:t>
      </w:r>
      <w:r w:rsidR="00B15490">
        <w:rPr>
          <w:lang w:val="pt-BR"/>
        </w:rPr>
        <w:t xml:space="preserve"> </w:t>
      </w:r>
      <w:proofErr w:type="spellStart"/>
      <w:r w:rsidR="00B15490">
        <w:rPr>
          <w:lang w:val="pt-BR"/>
        </w:rPr>
        <w:t>est</w:t>
      </w:r>
      <w:r w:rsidR="00AB5A05">
        <w:rPr>
          <w:lang w:val="pt-BR"/>
        </w:rPr>
        <w:t>á</w:t>
      </w:r>
      <w:proofErr w:type="spellEnd"/>
      <w:r w:rsidR="00B15490">
        <w:rPr>
          <w:lang w:val="pt-BR"/>
        </w:rPr>
        <w:t xml:space="preserve"> sujeito por não ter iniciado o processo de apuração de custos auditáveis antes do prazo estabelecido. A proposta dessa Lei vai permitir ao município ter a base para</w:t>
      </w:r>
      <w:r w:rsidR="00B462F1">
        <w:rPr>
          <w:lang w:val="pt-BR"/>
        </w:rPr>
        <w:t xml:space="preserve"> justificar </w:t>
      </w:r>
      <w:r w:rsidR="00B86E86">
        <w:rPr>
          <w:lang w:val="pt-BR"/>
        </w:rPr>
        <w:t>o início da</w:t>
      </w:r>
      <w:r w:rsidR="00B462F1">
        <w:rPr>
          <w:lang w:val="pt-BR"/>
        </w:rPr>
        <w:t xml:space="preserve">s atividades da </w:t>
      </w:r>
      <w:r w:rsidR="00B15490">
        <w:rPr>
          <w:lang w:val="pt-BR"/>
        </w:rPr>
        <w:t>apuração dos custos</w:t>
      </w:r>
      <w:r w:rsidR="00AB5D39">
        <w:rPr>
          <w:lang w:val="pt-BR"/>
        </w:rPr>
        <w:t xml:space="preserve"> no município</w:t>
      </w:r>
      <w:r w:rsidR="001932A8">
        <w:rPr>
          <w:lang w:val="pt-BR"/>
        </w:rPr>
        <w:t xml:space="preserve"> junto ao Tribunal de Contas e ao Ministério Público, além de outras entidades de controle social.</w:t>
      </w:r>
    </w:p>
    <w:p w14:paraId="7D767B15" w14:textId="739DC342" w:rsidR="00CC6603" w:rsidRDefault="00A52FC5" w:rsidP="00F6218A">
      <w:pPr>
        <w:jc w:val="both"/>
        <w:rPr>
          <w:lang w:val="pt-BR"/>
        </w:rPr>
      </w:pPr>
      <w:r w:rsidRPr="00B800E3">
        <w:rPr>
          <w:lang w:val="pt-BR"/>
        </w:rPr>
        <w:t>A adoção desta política permitirá à administração municipal aprimorar os mecanismos de controle</w:t>
      </w:r>
      <w:r w:rsidR="00AB5A05">
        <w:rPr>
          <w:lang w:val="pt-BR"/>
        </w:rPr>
        <w:t xml:space="preserve"> gerencial</w:t>
      </w:r>
      <w:r w:rsidRPr="00B800E3">
        <w:rPr>
          <w:lang w:val="pt-BR"/>
        </w:rPr>
        <w:t>, gestão de riscos</w:t>
      </w:r>
      <w:r w:rsidR="00AB5A05">
        <w:rPr>
          <w:lang w:val="pt-BR"/>
        </w:rPr>
        <w:t xml:space="preserve"> </w:t>
      </w:r>
      <w:r w:rsidRPr="00B800E3">
        <w:rPr>
          <w:lang w:val="pt-BR"/>
        </w:rPr>
        <w:t>e transparência com base em evidências auditáveis, garantindo maior eficiência no uso dos recursos públicos e alinhamento com as boas práticas de governança.</w:t>
      </w:r>
    </w:p>
    <w:p w14:paraId="53006C89" w14:textId="77777777" w:rsidR="00CC6603" w:rsidRDefault="00A52FC5" w:rsidP="00F6218A">
      <w:pPr>
        <w:jc w:val="both"/>
        <w:rPr>
          <w:lang w:val="pt-BR"/>
        </w:rPr>
      </w:pPr>
      <w:r w:rsidRPr="00B800E3">
        <w:rPr>
          <w:lang w:val="pt-BR"/>
        </w:rPr>
        <w:t>Diante da relevância do tema, solicito a apreciação e aprovação do presente Projeto de Lei.</w:t>
      </w:r>
    </w:p>
    <w:p w14:paraId="1B275B27" w14:textId="3BF92729" w:rsidR="00CA36F4" w:rsidRDefault="00A52FC5" w:rsidP="00F6218A">
      <w:pPr>
        <w:jc w:val="both"/>
        <w:rPr>
          <w:lang w:val="pt-BR"/>
        </w:rPr>
      </w:pPr>
      <w:r w:rsidRPr="00B800E3">
        <w:rPr>
          <w:lang w:val="pt-BR"/>
        </w:rPr>
        <w:t>Município de</w:t>
      </w:r>
      <w:r w:rsidR="00CA36F4">
        <w:rPr>
          <w:lang w:val="pt-BR"/>
        </w:rPr>
        <w:t xml:space="preserve"> </w:t>
      </w:r>
      <w:r w:rsidR="005C6988">
        <w:rPr>
          <w:lang w:val="pt-BR"/>
        </w:rPr>
        <w:t>________</w:t>
      </w:r>
      <w:r w:rsidR="00844D8C">
        <w:rPr>
          <w:lang w:val="pt-BR"/>
        </w:rPr>
        <w:t>-</w:t>
      </w:r>
      <w:r w:rsidR="005C6988">
        <w:rPr>
          <w:lang w:val="pt-BR"/>
        </w:rPr>
        <w:t>UF</w:t>
      </w:r>
      <w:r w:rsidR="00935263">
        <w:rPr>
          <w:lang w:val="pt-BR"/>
        </w:rPr>
        <w:t>,</w:t>
      </w:r>
      <w:r w:rsidRPr="00B800E3">
        <w:rPr>
          <w:lang w:val="pt-BR"/>
        </w:rPr>
        <w:t xml:space="preserve"> ___ de __________ </w:t>
      </w:r>
      <w:proofErr w:type="spellStart"/>
      <w:r w:rsidRPr="00B800E3">
        <w:rPr>
          <w:lang w:val="pt-BR"/>
        </w:rPr>
        <w:t>de</w:t>
      </w:r>
      <w:proofErr w:type="spellEnd"/>
      <w:r w:rsidRPr="00B800E3">
        <w:rPr>
          <w:lang w:val="pt-BR"/>
        </w:rPr>
        <w:t xml:space="preserve"> 202</w:t>
      </w:r>
      <w:r w:rsidR="00E955B1">
        <w:rPr>
          <w:lang w:val="pt-BR"/>
        </w:rPr>
        <w:t>6</w:t>
      </w:r>
      <w:r w:rsidRPr="00B800E3">
        <w:rPr>
          <w:lang w:val="pt-BR"/>
        </w:rPr>
        <w:t>.</w:t>
      </w:r>
    </w:p>
    <w:p w14:paraId="26E796E8" w14:textId="77777777" w:rsidR="00755A60" w:rsidRDefault="00A52FC5" w:rsidP="00F6218A">
      <w:pPr>
        <w:jc w:val="both"/>
        <w:rPr>
          <w:lang w:val="pt-BR"/>
        </w:rPr>
      </w:pPr>
      <w:r w:rsidRPr="00B800E3">
        <w:rPr>
          <w:lang w:val="pt-BR"/>
        </w:rPr>
        <w:t>[Nome do Prefeito]</w:t>
      </w:r>
    </w:p>
    <w:p w14:paraId="24BC5209" w14:textId="25E6EB8F" w:rsidR="00547E5C" w:rsidRPr="00B800E3" w:rsidRDefault="00A52FC5" w:rsidP="00F6218A">
      <w:pPr>
        <w:jc w:val="both"/>
        <w:rPr>
          <w:lang w:val="pt-BR"/>
        </w:rPr>
      </w:pPr>
      <w:r w:rsidRPr="00B800E3">
        <w:rPr>
          <w:lang w:val="pt-BR"/>
        </w:rPr>
        <w:t>Prefeito Municipal</w:t>
      </w:r>
    </w:p>
    <w:p w14:paraId="6B7A45D3" w14:textId="55A775BB" w:rsidR="001545D5" w:rsidRDefault="00A52FC5" w:rsidP="001545D5">
      <w:pPr>
        <w:jc w:val="both"/>
        <w:rPr>
          <w:lang w:val="pt-BR"/>
        </w:rPr>
      </w:pPr>
      <w:r w:rsidRPr="00B800E3">
        <w:rPr>
          <w:lang w:val="pt-BR"/>
        </w:rPr>
        <w:lastRenderedPageBreak/>
        <w:t xml:space="preserve">O PREFEITO DO MUNICÍPIO </w:t>
      </w:r>
      <w:r w:rsidRPr="005C6988">
        <w:rPr>
          <w:highlight w:val="yellow"/>
          <w:lang w:val="pt-BR"/>
        </w:rPr>
        <w:t>DE</w:t>
      </w:r>
      <w:r w:rsidR="000067D5" w:rsidRPr="005C6988">
        <w:rPr>
          <w:highlight w:val="yellow"/>
          <w:lang w:val="pt-BR"/>
        </w:rPr>
        <w:t xml:space="preserve"> </w:t>
      </w:r>
      <w:r w:rsidR="005C6988" w:rsidRPr="005C6988">
        <w:rPr>
          <w:highlight w:val="yellow"/>
          <w:lang w:val="pt-BR"/>
        </w:rPr>
        <w:t>_______</w:t>
      </w:r>
      <w:r w:rsidRPr="005C6988">
        <w:rPr>
          <w:highlight w:val="yellow"/>
          <w:lang w:val="pt-BR"/>
        </w:rPr>
        <w:t>, Estado d</w:t>
      </w:r>
      <w:r w:rsidR="005C6988" w:rsidRPr="005C6988">
        <w:rPr>
          <w:highlight w:val="yellow"/>
          <w:lang w:val="pt-BR"/>
        </w:rPr>
        <w:t>______</w:t>
      </w:r>
      <w:r w:rsidR="000067D5" w:rsidRPr="005C6988">
        <w:rPr>
          <w:highlight w:val="yellow"/>
          <w:lang w:val="pt-BR"/>
        </w:rPr>
        <w:t>,</w:t>
      </w:r>
      <w:r w:rsidRPr="00B800E3">
        <w:rPr>
          <w:lang w:val="pt-BR"/>
        </w:rPr>
        <w:t xml:space="preserve"> no uso das atribuições que lhe confere a Lei Orgânica Municipal, FAZ SABER que a Câmara Municipal aprovou e ele sanciona a seguinte Lei:</w:t>
      </w:r>
    </w:p>
    <w:p w14:paraId="2DC508BD" w14:textId="77777777" w:rsidR="001545D5" w:rsidRDefault="00A52FC5" w:rsidP="00971AF7">
      <w:pPr>
        <w:spacing w:after="0" w:line="240" w:lineRule="auto"/>
        <w:jc w:val="center"/>
        <w:rPr>
          <w:lang w:val="pt-BR"/>
        </w:rPr>
      </w:pPr>
      <w:r w:rsidRPr="00B800E3">
        <w:rPr>
          <w:lang w:val="pt-BR"/>
        </w:rPr>
        <w:t>CAPÍTULO I</w:t>
      </w:r>
    </w:p>
    <w:p w14:paraId="49B1FBB3" w14:textId="77777777" w:rsidR="001545D5" w:rsidRDefault="00A52FC5" w:rsidP="00971AF7">
      <w:pPr>
        <w:spacing w:after="0" w:line="240" w:lineRule="auto"/>
        <w:jc w:val="center"/>
        <w:rPr>
          <w:lang w:val="pt-BR"/>
        </w:rPr>
      </w:pPr>
      <w:r w:rsidRPr="00B800E3">
        <w:rPr>
          <w:lang w:val="pt-BR"/>
        </w:rPr>
        <w:t>DISPOSIÇÕES INICIAIS</w:t>
      </w:r>
    </w:p>
    <w:p w14:paraId="04B23C51" w14:textId="77777777" w:rsidR="00971AF7" w:rsidRDefault="00971AF7" w:rsidP="00971AF7">
      <w:pPr>
        <w:spacing w:after="0" w:line="240" w:lineRule="auto"/>
        <w:jc w:val="center"/>
        <w:rPr>
          <w:lang w:val="pt-BR"/>
        </w:rPr>
      </w:pPr>
    </w:p>
    <w:p w14:paraId="0363F4AE" w14:textId="3008BF42" w:rsidR="00CC6603" w:rsidRDefault="00A52FC5" w:rsidP="00AB5A05">
      <w:pPr>
        <w:jc w:val="both"/>
        <w:rPr>
          <w:lang w:val="pt-BR"/>
        </w:rPr>
      </w:pPr>
      <w:r w:rsidRPr="00B800E3">
        <w:rPr>
          <w:lang w:val="pt-BR"/>
        </w:rPr>
        <w:t xml:space="preserve">Art. 1º Fica instituída a Política </w:t>
      </w:r>
      <w:r w:rsidR="00AB5A05" w:rsidRPr="00AB5A05">
        <w:rPr>
          <w:lang w:val="pt-BR"/>
        </w:rPr>
        <w:t xml:space="preserve">de Contabilidade Gerencial Pública, Governança, Risco e Compliance no âmbito do Poder Executivo do Município de </w:t>
      </w:r>
      <w:r w:rsidR="00AB5A05">
        <w:rPr>
          <w:lang w:val="pt-BR"/>
        </w:rPr>
        <w:t xml:space="preserve">______ </w:t>
      </w:r>
      <w:r w:rsidR="00AB5A05" w:rsidRPr="00B800E3">
        <w:rPr>
          <w:lang w:val="pt-BR"/>
        </w:rPr>
        <w:t xml:space="preserve"> </w:t>
      </w:r>
      <w:r w:rsidR="00AB5A05">
        <w:rPr>
          <w:lang w:val="pt-BR"/>
        </w:rPr>
        <w:t>n</w:t>
      </w:r>
      <w:r w:rsidRPr="00B800E3">
        <w:rPr>
          <w:lang w:val="pt-BR"/>
        </w:rPr>
        <w:t>o âmbito do Poder Executivo Municipal, conforme o § 3º do art. 50 da Lei Complementar nº 101/2000 e o inciso V do § 1º do art. 1º do Decreto nº 10.540/2020</w:t>
      </w:r>
      <w:r w:rsidR="00213684">
        <w:rPr>
          <w:lang w:val="pt-BR"/>
        </w:rPr>
        <w:t xml:space="preserve"> e a </w:t>
      </w:r>
      <w:r w:rsidR="00341BD9">
        <w:rPr>
          <w:lang w:val="pt-BR"/>
        </w:rPr>
        <w:t>norma  brasileira de contabilidade técnica</w:t>
      </w:r>
      <w:r w:rsidR="004075B5">
        <w:rPr>
          <w:lang w:val="pt-BR"/>
        </w:rPr>
        <w:t xml:space="preserve"> aplicada ao setor público-</w:t>
      </w:r>
      <w:r w:rsidR="00213684">
        <w:rPr>
          <w:lang w:val="pt-BR"/>
        </w:rPr>
        <w:t>NBCT SP 34</w:t>
      </w:r>
      <w:r w:rsidRPr="00B800E3">
        <w:rPr>
          <w:lang w:val="pt-BR"/>
        </w:rPr>
        <w:t>.</w:t>
      </w:r>
    </w:p>
    <w:p w14:paraId="01F0B8B6" w14:textId="3536F289" w:rsidR="00992A58" w:rsidRDefault="00A52FC5" w:rsidP="00CC6603">
      <w:pPr>
        <w:jc w:val="both"/>
        <w:rPr>
          <w:lang w:val="pt-BR"/>
        </w:rPr>
      </w:pPr>
      <w:r w:rsidRPr="00B800E3">
        <w:rPr>
          <w:lang w:val="pt-BR"/>
        </w:rPr>
        <w:t>Art. 2º Para os efeitos desta Lei, consideram-se:</w:t>
      </w:r>
    </w:p>
    <w:p w14:paraId="543D96D5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I - Governança pública - conjunto de mecanismos de liderança, estratégia e controle voltadas para avaliar, direcionar e monitorar a gestão, com vistas à condução e geração de resultados nas políticas públicas e à prestação de serviços de interesse da sociedade;</w:t>
      </w:r>
    </w:p>
    <w:p w14:paraId="59D05A72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II - Compliance público - alinhamento e adesão a valores, princípios e normas para sustentar e priorizar a entrega de valor público e o interesse público em relação ao interesse privado no setor público;</w:t>
      </w:r>
    </w:p>
    <w:p w14:paraId="292AA4ED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III - Valor público - produtos e resultados gerados, preservados ou entregues pelo órgão ou entidade que representem respostas efetivas e úteis às necessidades ou às demandas de interesse público e modifiquem aspectos do conjunto da sociedade ou de grupos específicos reconhecidos como destinatários legítimos de bens e serviços públicos;</w:t>
      </w:r>
    </w:p>
    <w:p w14:paraId="6405E5F2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IV - Alta administração - ocupantes de cargos de natureza política (CNP), Secretários, Secretários Executivos, Subsecretários e cargos a estes equivalentes na Administração Autárquica e Fundacional deste Poder;</w:t>
      </w:r>
    </w:p>
    <w:p w14:paraId="51536A8D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V - Gestão de riscos - processo de natureza permanente, estabelecido, direcionado e monitorado pela alta administração, que contempla as atividades de identificar, avaliar e gerenciar potenciais eventos que possam afetar o órgão ou a entidade, destinado a fornecer segurança razoável quanto à realização de seus objetivos; </w:t>
      </w:r>
    </w:p>
    <w:p w14:paraId="082B83CF" w14:textId="3B36E87D" w:rsidR="005E57CC" w:rsidRPr="008D46E1" w:rsidRDefault="005E57CC" w:rsidP="005E57CC">
      <w:pPr>
        <w:spacing w:beforeAutospacing="1" w:afterAutospacing="1" w:line="240" w:lineRule="auto"/>
        <w:ind w:hanging="10"/>
        <w:jc w:val="both"/>
        <w:rPr>
          <w:lang w:val="pt-BR"/>
        </w:rPr>
      </w:pPr>
      <w:r w:rsidRPr="008D46E1">
        <w:rPr>
          <w:lang w:val="pt-BR"/>
        </w:rPr>
        <w:t>VI - Medida Geral de Avaliação:  </w:t>
      </w:r>
      <w:bookmarkStart w:id="0" w:name="_Hlk187388836"/>
      <w:r w:rsidRPr="008D46E1">
        <w:rPr>
          <w:lang w:val="pt-BR"/>
        </w:rPr>
        <w:t>valor baseado em metodologia desenvolvida pela pesquisa acadêmica que não envolva critério de rateio, e seja baseado em evidências auditáveis de custos, permitindo a avaliação e comparação das atividades da estrutura administrativa da entidade internamente e possibilitando a comparação da estrutura administrativa entre entidades.</w:t>
      </w:r>
    </w:p>
    <w:p w14:paraId="49B28FF8" w14:textId="77777777" w:rsidR="005E57CC" w:rsidRPr="008D46E1" w:rsidRDefault="005E57CC" w:rsidP="005E57CC">
      <w:pPr>
        <w:spacing w:beforeAutospacing="1" w:afterAutospacing="1" w:line="240" w:lineRule="auto"/>
        <w:ind w:hanging="10"/>
        <w:jc w:val="both"/>
        <w:rPr>
          <w:lang w:val="pt-BR"/>
        </w:rPr>
      </w:pPr>
      <w:r w:rsidRPr="008D46E1">
        <w:rPr>
          <w:lang w:val="pt-BR"/>
        </w:rPr>
        <w:t>VII – Nível de Serviço Comparado– medida geral de avaliação baseado em metodologia desenvolvida pela pesquisa da Universidade de Brasília voltada a subsidiar o processo decisório baseado em evidências auditáveis de custos, permitindo a avaliação e comparação das atividades da estrutura da entidade e possibilitando a comparação da estrutura entre entidades;</w:t>
      </w:r>
    </w:p>
    <w:bookmarkEnd w:id="0"/>
    <w:p w14:paraId="624A0278" w14:textId="77777777" w:rsidR="005E57CC" w:rsidRPr="008D46E1" w:rsidRDefault="005E57CC" w:rsidP="005E57CC">
      <w:pPr>
        <w:spacing w:beforeAutospacing="1" w:afterAutospacing="1" w:line="240" w:lineRule="auto"/>
        <w:ind w:hanging="10"/>
        <w:jc w:val="both"/>
        <w:rPr>
          <w:lang w:val="pt-BR"/>
        </w:rPr>
      </w:pPr>
      <w:r w:rsidRPr="008D46E1">
        <w:rPr>
          <w:lang w:val="pt-BR"/>
        </w:rPr>
        <w:t xml:space="preserve">VIII - Evidência Auditável de custos: elemento estrutural para a realização de auditoria da gestão e governança baseada em custos auditáveis, caracterizada como uma informação que comunica </w:t>
      </w:r>
      <w:r w:rsidRPr="008D46E1">
        <w:rPr>
          <w:lang w:val="pt-BR"/>
        </w:rPr>
        <w:lastRenderedPageBreak/>
        <w:t>e pactua por meio dos atributos de avaliação e comparação advindos da contabilidade financeira pública.</w:t>
      </w:r>
    </w:p>
    <w:p w14:paraId="4C4DAC94" w14:textId="77777777" w:rsidR="005E57CC" w:rsidRDefault="005E57CC" w:rsidP="005E57CC">
      <w:pPr>
        <w:spacing w:beforeAutospacing="1" w:afterAutospacing="1" w:line="240" w:lineRule="auto"/>
        <w:ind w:hanging="10"/>
        <w:jc w:val="both"/>
        <w:rPr>
          <w:lang w:val="pt-BR"/>
        </w:rPr>
      </w:pPr>
      <w:r w:rsidRPr="008D46E1">
        <w:rPr>
          <w:lang w:val="pt-BR"/>
        </w:rPr>
        <w:t>IX - Custos: sacrifício de recurso decorrente do processo produtivo do setor público.</w:t>
      </w:r>
    </w:p>
    <w:p w14:paraId="4D17C44C" w14:textId="6622A0E3" w:rsidR="00E45245" w:rsidRDefault="00E45245" w:rsidP="00074E27">
      <w:pPr>
        <w:ind w:left="-5"/>
        <w:jc w:val="both"/>
        <w:rPr>
          <w:rFonts w:cstheme="minorHAnsi"/>
          <w:lang w:val="pt-BR"/>
        </w:rPr>
      </w:pPr>
      <w:r w:rsidRPr="008D46E1">
        <w:rPr>
          <w:lang w:val="pt-BR"/>
        </w:rPr>
        <w:t xml:space="preserve">X </w:t>
      </w:r>
      <w:r w:rsidR="00B74794">
        <w:rPr>
          <w:lang w:val="pt-BR"/>
        </w:rPr>
        <w:t>–</w:t>
      </w:r>
      <w:r w:rsidRPr="008D46E1">
        <w:rPr>
          <w:lang w:val="pt-BR"/>
        </w:rPr>
        <w:t xml:space="preserve"> </w:t>
      </w:r>
      <w:r w:rsidR="00DA6221">
        <w:rPr>
          <w:lang w:val="pt-BR"/>
        </w:rPr>
        <w:t>U</w:t>
      </w:r>
      <w:r w:rsidR="00B74794">
        <w:rPr>
          <w:lang w:val="pt-BR"/>
        </w:rPr>
        <w:t>nidade Administrativa: U</w:t>
      </w:r>
      <w:r w:rsidR="00DA6221" w:rsidRPr="00DA6221">
        <w:rPr>
          <w:rFonts w:cstheme="minorHAnsi"/>
          <w:lang w:val="pt-BR"/>
        </w:rPr>
        <w:t xml:space="preserve">nidade organizacional que compõe a estrutura do órgão ou entidade, subordinada diretamente, normalmente sem autonomia administrativa e financeira, sendo o espaço em que as competências do órgão ou entidade se desdobram em atividades concretas onde os recursos são sacrificados no processo produtivo do setor público. </w:t>
      </w:r>
    </w:p>
    <w:p w14:paraId="62F3B81A" w14:textId="319B0170" w:rsidR="00AB5A05" w:rsidRPr="00AB5A05" w:rsidRDefault="00AB5A05" w:rsidP="00074E27">
      <w:pPr>
        <w:ind w:left="-5"/>
        <w:jc w:val="both"/>
        <w:rPr>
          <w:lang w:val="pt-BR"/>
        </w:rPr>
      </w:pPr>
      <w:r w:rsidRPr="00AB5A05">
        <w:rPr>
          <w:lang w:val="pt-BR"/>
        </w:rPr>
        <w:t>XI –Contabilidade Gerencial Pública é o uso de um modelo conceitual — formado por sistema de acumulação, sistema de custeio e método de custeio — para produzir e comunicar internamente informações financeiras e não financeiras que sustentem o planejamento, o controle e a tomada de decisão dos gestores oferecendo uma medida geral de avaliação de nível de serviço comparado, orientada a melhoria da tomada de decisão e a criação de valor público.</w:t>
      </w:r>
    </w:p>
    <w:p w14:paraId="5AE294B0" w14:textId="77777777" w:rsidR="005E57CC" w:rsidRPr="008D46E1" w:rsidRDefault="005E57CC" w:rsidP="005E57CC">
      <w:pPr>
        <w:spacing w:before="100" w:beforeAutospacing="1" w:after="0" w:line="240" w:lineRule="auto"/>
        <w:jc w:val="center"/>
        <w:rPr>
          <w:lang w:val="pt-BR"/>
        </w:rPr>
      </w:pPr>
      <w:r w:rsidRPr="008D46E1">
        <w:rPr>
          <w:lang w:val="pt-BR"/>
        </w:rPr>
        <w:t>CAPÍTULO II</w:t>
      </w:r>
    </w:p>
    <w:p w14:paraId="416F057F" w14:textId="77777777" w:rsidR="005E57CC" w:rsidRPr="008D46E1" w:rsidRDefault="005E57CC" w:rsidP="005E57CC">
      <w:pPr>
        <w:spacing w:after="100" w:afterAutospacing="1" w:line="240" w:lineRule="auto"/>
        <w:jc w:val="center"/>
        <w:rPr>
          <w:lang w:val="pt-BR"/>
        </w:rPr>
      </w:pPr>
      <w:r w:rsidRPr="008D46E1">
        <w:rPr>
          <w:lang w:val="pt-BR"/>
        </w:rPr>
        <w:t>DOS PRINCÍPIOS E DIRETRIZES</w:t>
      </w:r>
    </w:p>
    <w:p w14:paraId="5B329FA5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Art. 3º São princípios da governança pública:</w:t>
      </w:r>
    </w:p>
    <w:p w14:paraId="402353DC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 - </w:t>
      </w:r>
      <w:proofErr w:type="gramStart"/>
      <w:r w:rsidRPr="008D46E1">
        <w:rPr>
          <w:lang w:val="pt-BR"/>
        </w:rPr>
        <w:t>capacidade</w:t>
      </w:r>
      <w:proofErr w:type="gramEnd"/>
      <w:r w:rsidRPr="008D46E1">
        <w:rPr>
          <w:lang w:val="pt-BR"/>
        </w:rPr>
        <w:t xml:space="preserve"> de resposta;</w:t>
      </w:r>
    </w:p>
    <w:p w14:paraId="2654ED60" w14:textId="5E3BD5C1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II </w:t>
      </w:r>
      <w:r w:rsidR="00212A89">
        <w:rPr>
          <w:lang w:val="pt-BR"/>
        </w:rPr>
        <w:t>–</w:t>
      </w:r>
      <w:r w:rsidRPr="008D46E1">
        <w:rPr>
          <w:lang w:val="pt-BR"/>
        </w:rPr>
        <w:t xml:space="preserve"> </w:t>
      </w:r>
      <w:proofErr w:type="gramStart"/>
      <w:r w:rsidRPr="008D46E1">
        <w:rPr>
          <w:lang w:val="pt-BR"/>
        </w:rPr>
        <w:t>integridade</w:t>
      </w:r>
      <w:proofErr w:type="gramEnd"/>
      <w:r w:rsidR="00212A89">
        <w:rPr>
          <w:lang w:val="pt-BR"/>
        </w:rPr>
        <w:t xml:space="preserve"> e auditabilidade</w:t>
      </w:r>
      <w:r w:rsidRPr="008D46E1">
        <w:rPr>
          <w:lang w:val="pt-BR"/>
        </w:rPr>
        <w:t>;</w:t>
      </w:r>
    </w:p>
    <w:p w14:paraId="2323362C" w14:textId="7D183D86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III </w:t>
      </w:r>
      <w:r w:rsidR="00212A89">
        <w:rPr>
          <w:lang w:val="pt-BR"/>
        </w:rPr>
        <w:t>–</w:t>
      </w:r>
      <w:r w:rsidRPr="008D46E1">
        <w:rPr>
          <w:lang w:val="pt-BR"/>
        </w:rPr>
        <w:t xml:space="preserve"> confiabilidade</w:t>
      </w:r>
      <w:r w:rsidR="00212A89">
        <w:rPr>
          <w:lang w:val="pt-BR"/>
        </w:rPr>
        <w:t xml:space="preserve"> e comparabilidade</w:t>
      </w:r>
      <w:r w:rsidRPr="008D46E1">
        <w:rPr>
          <w:lang w:val="pt-BR"/>
        </w:rPr>
        <w:t>;</w:t>
      </w:r>
    </w:p>
    <w:p w14:paraId="18E1F59A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IV - </w:t>
      </w:r>
      <w:proofErr w:type="gramStart"/>
      <w:r w:rsidRPr="008D46E1">
        <w:rPr>
          <w:lang w:val="pt-BR"/>
        </w:rPr>
        <w:t>melhoria</w:t>
      </w:r>
      <w:proofErr w:type="gramEnd"/>
      <w:r w:rsidRPr="008D46E1">
        <w:rPr>
          <w:lang w:val="pt-BR"/>
        </w:rPr>
        <w:t xml:space="preserve"> regulatória;</w:t>
      </w:r>
    </w:p>
    <w:p w14:paraId="2F97D097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V - </w:t>
      </w:r>
      <w:proofErr w:type="gramStart"/>
      <w:r w:rsidRPr="008D46E1">
        <w:rPr>
          <w:lang w:val="pt-BR"/>
        </w:rPr>
        <w:t>transparência</w:t>
      </w:r>
      <w:proofErr w:type="gramEnd"/>
      <w:r w:rsidRPr="008D46E1">
        <w:rPr>
          <w:lang w:val="pt-BR"/>
        </w:rPr>
        <w:t>; e</w:t>
      </w:r>
    </w:p>
    <w:p w14:paraId="6E29FACF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VI - </w:t>
      </w:r>
      <w:proofErr w:type="gramStart"/>
      <w:r w:rsidRPr="008D46E1">
        <w:rPr>
          <w:lang w:val="pt-BR"/>
        </w:rPr>
        <w:t>prestação</w:t>
      </w:r>
      <w:proofErr w:type="gramEnd"/>
      <w:r w:rsidRPr="008D46E1">
        <w:rPr>
          <w:lang w:val="pt-BR"/>
        </w:rPr>
        <w:t xml:space="preserve"> de contas e responsabilidade.</w:t>
      </w:r>
    </w:p>
    <w:p w14:paraId="5B87BBC0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Art. 4° São diretrizes da governança pública:</w:t>
      </w:r>
    </w:p>
    <w:p w14:paraId="013AABF7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 - </w:t>
      </w:r>
      <w:proofErr w:type="gramStart"/>
      <w:r w:rsidRPr="008D46E1">
        <w:rPr>
          <w:lang w:val="pt-BR"/>
        </w:rPr>
        <w:t>direcionar</w:t>
      </w:r>
      <w:proofErr w:type="gramEnd"/>
      <w:r w:rsidRPr="008D46E1">
        <w:rPr>
          <w:lang w:val="pt-BR"/>
        </w:rPr>
        <w:t xml:space="preserve"> ações para a busca de resultados para a sociedade, propondo soluções tempestivas e inovadoras para lidar com a limitação de recursos e com as mudanças de prioridades;</w:t>
      </w:r>
    </w:p>
    <w:p w14:paraId="42E3D5D5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II - </w:t>
      </w:r>
      <w:proofErr w:type="gramStart"/>
      <w:r w:rsidRPr="008D46E1">
        <w:rPr>
          <w:lang w:val="pt-BR"/>
        </w:rPr>
        <w:t>promover</w:t>
      </w:r>
      <w:proofErr w:type="gramEnd"/>
      <w:r w:rsidRPr="008D46E1">
        <w:rPr>
          <w:lang w:val="pt-BR"/>
        </w:rPr>
        <w:t xml:space="preserve"> a desburocratização, a racionalização administrativa, a modernização da gestão pública e a integração dos serviços públicos, especialmente aqueles prestados por meio eletrônico, conforme orientações do órgão central de planejamento;</w:t>
      </w:r>
    </w:p>
    <w:p w14:paraId="398F2193" w14:textId="34E0154B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III - monitorar o desempenho e avaliar a concepção, a implementação e os resultados das políticas públicas e das ações prioritárias para assegurar que as diretrizes estratégicas sejam observadas</w:t>
      </w:r>
      <w:r w:rsidR="00212A89">
        <w:rPr>
          <w:lang w:val="pt-BR"/>
        </w:rPr>
        <w:t xml:space="preserve"> tendo como base a medida geral de avaliação do nível de serviço comparado.</w:t>
      </w:r>
      <w:r w:rsidRPr="008D46E1">
        <w:rPr>
          <w:lang w:val="pt-BR"/>
        </w:rPr>
        <w:t>;</w:t>
      </w:r>
    </w:p>
    <w:p w14:paraId="4307D77F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IV - </w:t>
      </w:r>
      <w:proofErr w:type="gramStart"/>
      <w:r w:rsidRPr="008D46E1">
        <w:rPr>
          <w:lang w:val="pt-BR"/>
        </w:rPr>
        <w:t>promover</w:t>
      </w:r>
      <w:proofErr w:type="gramEnd"/>
      <w:r w:rsidRPr="008D46E1">
        <w:rPr>
          <w:lang w:val="pt-BR"/>
        </w:rPr>
        <w:t xml:space="preserve"> a integração entre os diferentes níveis e esferas do setor público, com vistas a gerar, preservar e entregar valor público;</w:t>
      </w:r>
    </w:p>
    <w:p w14:paraId="1EE30DD6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lastRenderedPageBreak/>
        <w:t xml:space="preserve">V - </w:t>
      </w:r>
      <w:proofErr w:type="gramStart"/>
      <w:r w:rsidRPr="008D46E1">
        <w:rPr>
          <w:lang w:val="pt-BR"/>
        </w:rPr>
        <w:t>fazer</w:t>
      </w:r>
      <w:proofErr w:type="gramEnd"/>
      <w:r w:rsidRPr="008D46E1">
        <w:rPr>
          <w:lang w:val="pt-BR"/>
        </w:rPr>
        <w:t xml:space="preserve"> incorporar padrões elevados de conduta pela alta administração para orientar o comportamento dos agentes públicos, em consonância com as funções e as competências dos órgãos e entidades;</w:t>
      </w:r>
    </w:p>
    <w:p w14:paraId="07969766" w14:textId="318F75EB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VI - </w:t>
      </w:r>
      <w:proofErr w:type="gramStart"/>
      <w:r w:rsidRPr="008D46E1">
        <w:rPr>
          <w:lang w:val="pt-BR"/>
        </w:rPr>
        <w:t>implementar</w:t>
      </w:r>
      <w:proofErr w:type="gramEnd"/>
      <w:r w:rsidRPr="008D46E1">
        <w:rPr>
          <w:lang w:val="pt-BR"/>
        </w:rPr>
        <w:t xml:space="preserve"> controles internos fundamentados em evidência auditáveis baseadas em custos, na gestão de risco</w:t>
      </w:r>
      <w:r w:rsidR="00212A89">
        <w:rPr>
          <w:lang w:val="pt-BR"/>
        </w:rPr>
        <w:t xml:space="preserve"> e no compliance</w:t>
      </w:r>
      <w:r w:rsidRPr="008D46E1">
        <w:rPr>
          <w:lang w:val="pt-BR"/>
        </w:rPr>
        <w:t>, que privilegiará ações estratégicas de prevenção e correção antes de processos sancionadores;</w:t>
      </w:r>
    </w:p>
    <w:p w14:paraId="373AD090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VII - avaliar as propostas de criação, expansão ou aperfeiçoamento de políticas públicas e aferir seus custos e benefícios;</w:t>
      </w:r>
    </w:p>
    <w:p w14:paraId="665FFA1A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VIII - avaliar a conformidade da execução das políticas públicas com as diretrizes de planejamento estratégico;</w:t>
      </w:r>
    </w:p>
    <w:p w14:paraId="0B0AB6D4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IX - </w:t>
      </w:r>
      <w:proofErr w:type="gramStart"/>
      <w:r w:rsidRPr="008D46E1">
        <w:rPr>
          <w:lang w:val="pt-BR"/>
        </w:rPr>
        <w:t>manter</w:t>
      </w:r>
      <w:proofErr w:type="gramEnd"/>
      <w:r w:rsidRPr="008D46E1">
        <w:rPr>
          <w:lang w:val="pt-BR"/>
        </w:rPr>
        <w:t xml:space="preserve"> processo decisório orientado pelas evidências auditáveis baseado na medida de nível de serviço comparado, pela conformidade legal, pela qualidade regulatória, pela desburocratização e pelo apoio à participação da sociedade;</w:t>
      </w:r>
    </w:p>
    <w:p w14:paraId="35148E66" w14:textId="77777777" w:rsidR="005E57CC" w:rsidRPr="002F223E" w:rsidRDefault="005E57CC" w:rsidP="005E57CC">
      <w:pPr>
        <w:jc w:val="both"/>
        <w:rPr>
          <w:lang w:val="pt-BR"/>
        </w:rPr>
      </w:pPr>
      <w:r w:rsidRPr="008D46E1">
        <w:rPr>
          <w:lang w:val="pt-BR"/>
        </w:rPr>
        <w:t xml:space="preserve">IX - </w:t>
      </w:r>
      <w:proofErr w:type="gramStart"/>
      <w:r w:rsidRPr="008D46E1">
        <w:rPr>
          <w:lang w:val="pt-BR"/>
        </w:rPr>
        <w:t>manter</w:t>
      </w:r>
      <w:proofErr w:type="gramEnd"/>
      <w:r w:rsidRPr="008D46E1">
        <w:rPr>
          <w:lang w:val="pt-BR"/>
        </w:rPr>
        <w:t xml:space="preserve"> processo decisório orientado pelas evidências auditáveis focado em custos baseado no nível de serviço comparado, pela conformidade legal, pela qualidade regulatória, pela desburocratização e pelo apoio à participação da sociedade;</w:t>
      </w:r>
    </w:p>
    <w:p w14:paraId="70A7BF69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X - </w:t>
      </w:r>
      <w:proofErr w:type="gramStart"/>
      <w:r w:rsidRPr="008D46E1">
        <w:rPr>
          <w:lang w:val="pt-BR"/>
        </w:rPr>
        <w:t>editar e revisar</w:t>
      </w:r>
      <w:proofErr w:type="gramEnd"/>
      <w:r w:rsidRPr="008D46E1">
        <w:rPr>
          <w:lang w:val="pt-BR"/>
        </w:rPr>
        <w:t xml:space="preserve"> atos normativos, pautando-se pelas boas práticas regulatórias e pela legitimidade, estabilidade e coerência do ordenamento jurídico e realizando consultas públicas sempre que conveniente;</w:t>
      </w:r>
    </w:p>
    <w:p w14:paraId="6E670F9C" w14:textId="0C619361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XI - promover a participação social por meio de comunicação aberta, voluntária e transparente das atividades e dos resultados do órgão ou entidade, de maneira a fortalecer e garantir o direito de acesso à informação, que será franqueada, mediante procedimentos objetivos e ágeis, de forma transparente, clara e em linguagem de fácil compreensão</w:t>
      </w:r>
      <w:r w:rsidR="00212A89">
        <w:rPr>
          <w:lang w:val="pt-BR"/>
        </w:rPr>
        <w:t xml:space="preserve"> utilizando a informação de custos como base de oferecimento das informações a sociedade</w:t>
      </w:r>
      <w:r w:rsidRPr="008D46E1">
        <w:rPr>
          <w:lang w:val="pt-BR"/>
        </w:rPr>
        <w:t>;</w:t>
      </w:r>
    </w:p>
    <w:p w14:paraId="02CEC63E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XII – promover a auditoria interna governamental buscando adicionar valor e melhorar as operações das organizações buscando alcançar seus objetivos, mediante a abordagem sistemática e disciplinada para avaliar e melhorar a eficácia dos processos de governança, de gestão de riscos e de controle; e</w:t>
      </w:r>
    </w:p>
    <w:p w14:paraId="5197E1A9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XIII - promover a tomada de decisão levando em consideração a avaliação dos ambientes interno e externo do órgão ou entidade e dos diferentes interesses da sociedade.</w:t>
      </w:r>
    </w:p>
    <w:p w14:paraId="4AB8DF85" w14:textId="77777777" w:rsidR="005E57CC" w:rsidRPr="008D46E1" w:rsidRDefault="005E57CC" w:rsidP="005E57CC">
      <w:pPr>
        <w:spacing w:before="100" w:beforeAutospacing="1" w:after="0" w:line="240" w:lineRule="auto"/>
        <w:jc w:val="center"/>
        <w:rPr>
          <w:lang w:val="pt-BR"/>
        </w:rPr>
      </w:pPr>
      <w:r w:rsidRPr="008D46E1">
        <w:rPr>
          <w:lang w:val="pt-BR"/>
        </w:rPr>
        <w:t>CAPÍTULO III</w:t>
      </w:r>
    </w:p>
    <w:p w14:paraId="3163DAF7" w14:textId="77777777" w:rsidR="005E57CC" w:rsidRPr="008D46E1" w:rsidRDefault="005E57CC" w:rsidP="005E57CC">
      <w:pPr>
        <w:spacing w:after="100" w:afterAutospacing="1" w:line="240" w:lineRule="auto"/>
        <w:jc w:val="center"/>
        <w:rPr>
          <w:lang w:val="pt-BR"/>
        </w:rPr>
      </w:pPr>
      <w:r w:rsidRPr="008D46E1">
        <w:rPr>
          <w:lang w:val="pt-BR"/>
        </w:rPr>
        <w:t>DOS MECANISMOS DE GOVERNANÇA PÚBLICA</w:t>
      </w:r>
    </w:p>
    <w:p w14:paraId="5ED413EA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Art. 5º São mecanismos para o exercício da governança pública:</w:t>
      </w:r>
    </w:p>
    <w:p w14:paraId="090CDE37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I - Liderança - conjunto de práticas de natureza humana ou comportamental, tais como integridade, competência, responsabilidade e motivação, exercido nos principais cargos de órgãos ou entidades, para assegurar a existência das condições mínimas para o exercício da boa governança;</w:t>
      </w:r>
    </w:p>
    <w:p w14:paraId="4DB58E2A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lastRenderedPageBreak/>
        <w:t>II - Estratégia - definição de diretrizes, objetivos, planos e ações, além de critérios de priorização e alinhamento entre os órgãos e entidades e as partes interessadas, de maneira que os serviços e produtos de responsabilidade do órgão ou entidade alcancem o resultado pretendido; e</w:t>
      </w:r>
    </w:p>
    <w:p w14:paraId="491BC536" w14:textId="33E4A9B0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III - Controle - processos estruturados para mitigar os possíveis riscos com vistas ao alcance dos objetivos institucionais e para garantir a execução ordenada, ética, econômica, eficiente e eficaz das atividades do órgão ou entidade, com preservação da legalidade</w:t>
      </w:r>
      <w:r w:rsidR="00212A89">
        <w:rPr>
          <w:lang w:val="pt-BR"/>
        </w:rPr>
        <w:t>,</w:t>
      </w:r>
      <w:r w:rsidRPr="008D46E1">
        <w:rPr>
          <w:lang w:val="pt-BR"/>
        </w:rPr>
        <w:t xml:space="preserve"> </w:t>
      </w:r>
      <w:r w:rsidR="00212A89">
        <w:rPr>
          <w:lang w:val="pt-BR"/>
        </w:rPr>
        <w:t xml:space="preserve">busca </w:t>
      </w:r>
      <w:r w:rsidRPr="008D46E1">
        <w:rPr>
          <w:lang w:val="pt-BR"/>
        </w:rPr>
        <w:t>da economicidade</w:t>
      </w:r>
      <w:r w:rsidR="00212A89">
        <w:rPr>
          <w:lang w:val="pt-BR"/>
        </w:rPr>
        <w:t xml:space="preserve"> e melhoria contínua da eficiência</w:t>
      </w:r>
      <w:r w:rsidRPr="008D46E1">
        <w:rPr>
          <w:lang w:val="pt-BR"/>
        </w:rPr>
        <w:t xml:space="preserve"> no dispêndio de recursos públicos</w:t>
      </w:r>
      <w:r w:rsidR="00212A89">
        <w:rPr>
          <w:lang w:val="pt-BR"/>
        </w:rPr>
        <w:t xml:space="preserve"> </w:t>
      </w:r>
      <w:r w:rsidRPr="008D46E1">
        <w:rPr>
          <w:lang w:val="pt-BR"/>
        </w:rPr>
        <w:t>.</w:t>
      </w:r>
    </w:p>
    <w:p w14:paraId="49698E4B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Art. 6º Compete à alta administração implementar e manter mecanismos, instâncias e práticas de governança compreendendo, no mínimo:</w:t>
      </w:r>
    </w:p>
    <w:p w14:paraId="7184BFBD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 - </w:t>
      </w:r>
      <w:proofErr w:type="gramStart"/>
      <w:r w:rsidRPr="008D46E1">
        <w:rPr>
          <w:lang w:val="pt-BR"/>
        </w:rPr>
        <w:t>formas</w:t>
      </w:r>
      <w:proofErr w:type="gramEnd"/>
      <w:r w:rsidRPr="008D46E1">
        <w:rPr>
          <w:lang w:val="pt-BR"/>
        </w:rPr>
        <w:t xml:space="preserve"> de acompanhamento de resultados por meio do Nível de Serviço Comparado e outros índices;</w:t>
      </w:r>
    </w:p>
    <w:p w14:paraId="0CBCB677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II - </w:t>
      </w:r>
      <w:proofErr w:type="gramStart"/>
      <w:r w:rsidRPr="008D46E1">
        <w:rPr>
          <w:lang w:val="pt-BR"/>
        </w:rPr>
        <w:t>soluções</w:t>
      </w:r>
      <w:proofErr w:type="gramEnd"/>
      <w:r w:rsidRPr="008D46E1">
        <w:rPr>
          <w:lang w:val="pt-BR"/>
        </w:rPr>
        <w:t xml:space="preserve"> para melhoria do desempenho do órgão ou entidade;</w:t>
      </w:r>
    </w:p>
    <w:p w14:paraId="3EB0AFFF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III - mecanismos institucionais para mapeamento de processos;</w:t>
      </w:r>
    </w:p>
    <w:p w14:paraId="1B5CAF64" w14:textId="7B1383CB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IV - </w:t>
      </w:r>
      <w:proofErr w:type="gramStart"/>
      <w:r w:rsidRPr="008D46E1">
        <w:rPr>
          <w:lang w:val="pt-BR"/>
        </w:rPr>
        <w:t>instrumentos</w:t>
      </w:r>
      <w:proofErr w:type="gramEnd"/>
      <w:r w:rsidRPr="008D46E1">
        <w:rPr>
          <w:lang w:val="pt-BR"/>
        </w:rPr>
        <w:t xml:space="preserve"> de promoção do processo decisório com base em evidências</w:t>
      </w:r>
      <w:r w:rsidR="00212A89">
        <w:rPr>
          <w:lang w:val="pt-BR"/>
        </w:rPr>
        <w:t xml:space="preserve"> auditáveis e na utilização da medida geral de avaliação do nível de serviço comparado</w:t>
      </w:r>
      <w:r w:rsidRPr="008D46E1">
        <w:rPr>
          <w:lang w:val="pt-BR"/>
        </w:rPr>
        <w:t>; e</w:t>
      </w:r>
    </w:p>
    <w:p w14:paraId="4DC15C6E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V - </w:t>
      </w:r>
      <w:proofErr w:type="gramStart"/>
      <w:r w:rsidRPr="008D46E1">
        <w:rPr>
          <w:lang w:val="pt-BR"/>
        </w:rPr>
        <w:t>elaboração e implementação</w:t>
      </w:r>
      <w:proofErr w:type="gramEnd"/>
      <w:r w:rsidRPr="008D46E1">
        <w:rPr>
          <w:lang w:val="pt-BR"/>
        </w:rPr>
        <w:t xml:space="preserve"> de planejamento estratégico do órgão ou entidade.</w:t>
      </w:r>
    </w:p>
    <w:p w14:paraId="0E03BE48" w14:textId="77777777" w:rsidR="005E57CC" w:rsidRPr="008D46E1" w:rsidRDefault="005E57CC" w:rsidP="005E57CC">
      <w:pPr>
        <w:spacing w:before="100" w:beforeAutospacing="1" w:after="0" w:line="240" w:lineRule="auto"/>
        <w:jc w:val="center"/>
        <w:rPr>
          <w:lang w:val="pt-BR"/>
        </w:rPr>
      </w:pPr>
      <w:r w:rsidRPr="008D46E1">
        <w:rPr>
          <w:lang w:val="pt-BR"/>
        </w:rPr>
        <w:t>CAPÍTULO IV</w:t>
      </w:r>
    </w:p>
    <w:p w14:paraId="40A78D39" w14:textId="77777777" w:rsidR="005E57CC" w:rsidRPr="008D46E1" w:rsidRDefault="005E57CC" w:rsidP="005E57CC">
      <w:pPr>
        <w:spacing w:after="100" w:afterAutospacing="1" w:line="240" w:lineRule="auto"/>
        <w:jc w:val="center"/>
        <w:rPr>
          <w:lang w:val="pt-BR"/>
        </w:rPr>
      </w:pPr>
      <w:r w:rsidRPr="008D46E1">
        <w:rPr>
          <w:lang w:val="pt-BR"/>
        </w:rPr>
        <w:t>DA GOVERNANÇA PÚBLICA</w:t>
      </w:r>
    </w:p>
    <w:p w14:paraId="76E19EF7" w14:textId="77777777" w:rsidR="005E57CC" w:rsidRPr="008D46E1" w:rsidRDefault="005E57CC" w:rsidP="005E57CC">
      <w:pPr>
        <w:spacing w:before="100" w:beforeAutospacing="1" w:after="0" w:line="240" w:lineRule="auto"/>
        <w:jc w:val="center"/>
        <w:rPr>
          <w:lang w:val="pt-BR"/>
        </w:rPr>
      </w:pPr>
      <w:r w:rsidRPr="008D46E1">
        <w:rPr>
          <w:lang w:val="pt-BR"/>
        </w:rPr>
        <w:t>Seção I</w:t>
      </w:r>
    </w:p>
    <w:p w14:paraId="489C7313" w14:textId="77777777" w:rsidR="005E57CC" w:rsidRPr="008D46E1" w:rsidRDefault="005E57CC" w:rsidP="005E57CC">
      <w:pPr>
        <w:spacing w:after="100" w:afterAutospacing="1" w:line="240" w:lineRule="auto"/>
        <w:jc w:val="center"/>
        <w:rPr>
          <w:lang w:val="pt-BR"/>
        </w:rPr>
      </w:pPr>
      <w:r w:rsidRPr="008D46E1">
        <w:rPr>
          <w:lang w:val="pt-BR"/>
        </w:rPr>
        <w:t>Da Governança Pública em Órgãos e Entidades</w:t>
      </w:r>
    </w:p>
    <w:p w14:paraId="34F777CB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Art. 7º Compete aos órgãos e às entidades integrantes deste Poder:</w:t>
      </w:r>
    </w:p>
    <w:p w14:paraId="14BB8310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 - </w:t>
      </w:r>
      <w:proofErr w:type="gramStart"/>
      <w:r w:rsidRPr="008D46E1">
        <w:rPr>
          <w:lang w:val="pt-BR"/>
        </w:rPr>
        <w:t>executar</w:t>
      </w:r>
      <w:proofErr w:type="gramEnd"/>
      <w:r w:rsidRPr="008D46E1">
        <w:rPr>
          <w:lang w:val="pt-BR"/>
        </w:rPr>
        <w:t xml:space="preserve"> a Política de Governança Pública, risco e Compliance, de maneira a incorporar os princípios e as diretrizes, e as recomendações oriundas de manuais, guias e resoluções do Conselho de Governança Pública, Risco e Compliance; e</w:t>
      </w:r>
    </w:p>
    <w:p w14:paraId="789FA7E5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II - </w:t>
      </w:r>
      <w:proofErr w:type="gramStart"/>
      <w:r w:rsidRPr="008D46E1">
        <w:rPr>
          <w:lang w:val="pt-BR"/>
        </w:rPr>
        <w:t>encaminhar</w:t>
      </w:r>
      <w:proofErr w:type="gramEnd"/>
      <w:r w:rsidRPr="008D46E1">
        <w:rPr>
          <w:lang w:val="pt-BR"/>
        </w:rPr>
        <w:t xml:space="preserve"> ao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 xml:space="preserve"> propostas relacionadas às competências previstas no artigo 10, com a justificativa da proposição e a minuta da resolução pertinente, se for o caso.</w:t>
      </w:r>
    </w:p>
    <w:p w14:paraId="1FF8E70B" w14:textId="77777777" w:rsidR="005E57CC" w:rsidRPr="008D46E1" w:rsidRDefault="005E57CC" w:rsidP="005E57CC">
      <w:pPr>
        <w:spacing w:before="100" w:beforeAutospacing="1" w:after="0" w:line="240" w:lineRule="auto"/>
        <w:jc w:val="center"/>
        <w:rPr>
          <w:lang w:val="pt-BR"/>
        </w:rPr>
      </w:pPr>
      <w:r w:rsidRPr="008D46E1">
        <w:rPr>
          <w:lang w:val="pt-BR"/>
        </w:rPr>
        <w:t>Seção II</w:t>
      </w:r>
    </w:p>
    <w:p w14:paraId="2AC4455F" w14:textId="77777777" w:rsidR="005E57CC" w:rsidRPr="008D46E1" w:rsidRDefault="005E57CC" w:rsidP="005E57CC">
      <w:pPr>
        <w:spacing w:after="100" w:afterAutospacing="1" w:line="240" w:lineRule="auto"/>
        <w:jc w:val="center"/>
        <w:rPr>
          <w:lang w:val="pt-BR"/>
        </w:rPr>
      </w:pPr>
      <w:r w:rsidRPr="008D46E1">
        <w:rPr>
          <w:lang w:val="pt-BR"/>
        </w:rPr>
        <w:t>Do Conselho de Governança Pública</w:t>
      </w:r>
    </w:p>
    <w:p w14:paraId="46A62614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Art. 8º Fica instituído o Conselho de Governança Pública, Risco e Compliance -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 xml:space="preserve"> com a finalidade de assessorar o dirigente máximo do Poder na condução da Política de Governança Pública, risco e Compliance do Poder.</w:t>
      </w:r>
    </w:p>
    <w:p w14:paraId="6F0F9B90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 Art. 9º 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 xml:space="preserve"> é composto pelos seguintes membros titulares permanentes:</w:t>
      </w:r>
    </w:p>
    <w:p w14:paraId="44CFDC66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I - Secretário de Educação ou chefe de órgão equivalente que incorpore esta atribuição;</w:t>
      </w:r>
    </w:p>
    <w:p w14:paraId="7546FCE8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lastRenderedPageBreak/>
        <w:t>II - Secretário de Gestão/Administração ou chefe de órgão equivalente que incorpore esta atribuição;</w:t>
      </w:r>
    </w:p>
    <w:p w14:paraId="3F6157E7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III – Chefe da Auditoria/Controladoria interna ou chefe de órgão equivalente que incorpore esta atribuição;</w:t>
      </w:r>
    </w:p>
    <w:p w14:paraId="14760A11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IV – Secretário de Planejamento, Orçamento e Recursos Humanos ou chefe de órgão equivalente que incorpore esta atribuição;</w:t>
      </w:r>
    </w:p>
    <w:p w14:paraId="0F6CFD27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V – Secretário de Saúde ou chefe de órgão equivalente que incorpore esta atribuição;</w:t>
      </w:r>
    </w:p>
    <w:p w14:paraId="633885E0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§ 1º Cada membro titular deve indicar seu substituto para suas ausências e impedimentos.</w:t>
      </w:r>
    </w:p>
    <w:p w14:paraId="0A74D1DF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§ 2º Na primeira reunião do CGOV será definido seu coordenador.</w:t>
      </w:r>
    </w:p>
    <w:p w14:paraId="3EA41647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§ 3º 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 xml:space="preserve"> deve deliberar em reunião, mediante convocação de seu coordenador.</w:t>
      </w:r>
    </w:p>
    <w:p w14:paraId="37F77976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§ 4º A critério do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>, representantes de outros órgãos e entidades do Poder e de outras entidades, podem ser convocados a participar das reuniões de trabalho do Conselho, sem direito a voto.</w:t>
      </w:r>
    </w:p>
    <w:p w14:paraId="2BFB6B47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Art. 10. Compete ao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>:</w:t>
      </w:r>
    </w:p>
    <w:p w14:paraId="674F3A3D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 - </w:t>
      </w:r>
      <w:proofErr w:type="gramStart"/>
      <w:r w:rsidRPr="008D46E1">
        <w:rPr>
          <w:lang w:val="pt-BR"/>
        </w:rPr>
        <w:t>propor</w:t>
      </w:r>
      <w:proofErr w:type="gramEnd"/>
      <w:r w:rsidRPr="008D46E1">
        <w:rPr>
          <w:lang w:val="pt-BR"/>
        </w:rPr>
        <w:t xml:space="preserve"> medidas, mecanismos e práticas organizacionais para o atendimento aos princípios e às diretrizes de governança pública, risco e compliance estabelecidos;</w:t>
      </w:r>
    </w:p>
    <w:p w14:paraId="657A1FE2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II - </w:t>
      </w:r>
      <w:proofErr w:type="gramStart"/>
      <w:r w:rsidRPr="008D46E1">
        <w:rPr>
          <w:lang w:val="pt-BR"/>
        </w:rPr>
        <w:t>aprovar</w:t>
      </w:r>
      <w:proofErr w:type="gramEnd"/>
      <w:r w:rsidRPr="008D46E1">
        <w:rPr>
          <w:lang w:val="pt-BR"/>
        </w:rPr>
        <w:t xml:space="preserve"> manuais e guias com medidas, mecanismos e práticas organizacionais que contribuam para a implementação dos princípios e das diretrizes de governança pública, risco e compliance estabelecidos;</w:t>
      </w:r>
    </w:p>
    <w:p w14:paraId="19260642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III - aprovar recomendações aos colegiados temáticos para garantir a coerência e aprimorar a coordenação de programas e da Política de Governança Pública, Risco e Compliance;</w:t>
      </w:r>
    </w:p>
    <w:p w14:paraId="62CACDB1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IV - </w:t>
      </w:r>
      <w:proofErr w:type="gramStart"/>
      <w:r w:rsidRPr="008D46E1">
        <w:rPr>
          <w:lang w:val="pt-BR"/>
        </w:rPr>
        <w:t>incentivar e monitorar</w:t>
      </w:r>
      <w:proofErr w:type="gramEnd"/>
      <w:r w:rsidRPr="008D46E1">
        <w:rPr>
          <w:lang w:val="pt-BR"/>
        </w:rPr>
        <w:t xml:space="preserve"> a aplicação das melhores práticas de governança pública, risco e compliance no âmbito do Poder;</w:t>
      </w:r>
    </w:p>
    <w:p w14:paraId="1941F697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V - </w:t>
      </w:r>
      <w:proofErr w:type="gramStart"/>
      <w:r w:rsidRPr="008D46E1">
        <w:rPr>
          <w:lang w:val="pt-BR"/>
        </w:rPr>
        <w:t>expedir</w:t>
      </w:r>
      <w:proofErr w:type="gramEnd"/>
      <w:r w:rsidRPr="008D46E1">
        <w:rPr>
          <w:lang w:val="pt-BR"/>
        </w:rPr>
        <w:t xml:space="preserve"> resoluções necessárias ao exercício de suas competências;</w:t>
      </w:r>
    </w:p>
    <w:p w14:paraId="129DB8EE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VI - </w:t>
      </w:r>
      <w:proofErr w:type="gramStart"/>
      <w:r w:rsidRPr="008D46E1">
        <w:rPr>
          <w:lang w:val="pt-BR"/>
        </w:rPr>
        <w:t>publicar</w:t>
      </w:r>
      <w:proofErr w:type="gramEnd"/>
      <w:r w:rsidRPr="008D46E1">
        <w:rPr>
          <w:lang w:val="pt-BR"/>
        </w:rPr>
        <w:t xml:space="preserve"> suas atas e relatórios em sítio eletrônico do Poder; e</w:t>
      </w:r>
    </w:p>
    <w:p w14:paraId="47CC2D2B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VII - contribuir para a formulação de diretrizes para ações, no âmbito dos órgãos e das entidades do Poder, sobre:</w:t>
      </w:r>
    </w:p>
    <w:p w14:paraId="7EEDB8FD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a) transparência, governo aberto e acesso à informação pública;</w:t>
      </w:r>
    </w:p>
    <w:p w14:paraId="00DEB11C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b) integridade e responsabilidade corporativa;</w:t>
      </w:r>
    </w:p>
    <w:p w14:paraId="7A3D2190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c) prevenção e enfrentamento da corrupção;</w:t>
      </w:r>
    </w:p>
    <w:p w14:paraId="163D7978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d) estímulo ao controle social no acompanhamento da aplicação de recursos públicos; e</w:t>
      </w:r>
    </w:p>
    <w:p w14:paraId="4F699BAD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lastRenderedPageBreak/>
        <w:t>e) orientação e comunicação quanto aos temas relacionados às suas atividades.</w:t>
      </w:r>
    </w:p>
    <w:p w14:paraId="218626B3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VIII - apresentar medidas para aperfeiçoamento e integração de ações com vistas a potencializar a efetividade de políticas e estratégias priorizadas;</w:t>
      </w:r>
    </w:p>
    <w:p w14:paraId="32875541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IX - </w:t>
      </w:r>
      <w:proofErr w:type="gramStart"/>
      <w:r w:rsidRPr="008D46E1">
        <w:rPr>
          <w:lang w:val="pt-BR"/>
        </w:rPr>
        <w:t>sugerir</w:t>
      </w:r>
      <w:proofErr w:type="gramEnd"/>
      <w:r w:rsidRPr="008D46E1">
        <w:rPr>
          <w:lang w:val="pt-BR"/>
        </w:rPr>
        <w:t xml:space="preserve"> medidas e procedimentos destinados a valorizar a articulação intragovernamental na execução, monitoramento e avaliação de ações conjuntas, intercâmbio de experiências, transferência de tecnologia e capacitação quanto às políticas e às estratégias estabelecidas;</w:t>
      </w:r>
    </w:p>
    <w:p w14:paraId="0CDE693F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X - </w:t>
      </w:r>
      <w:proofErr w:type="gramStart"/>
      <w:r w:rsidRPr="008D46E1">
        <w:rPr>
          <w:lang w:val="pt-BR"/>
        </w:rPr>
        <w:t>monitorar</w:t>
      </w:r>
      <w:proofErr w:type="gramEnd"/>
      <w:r w:rsidRPr="008D46E1">
        <w:rPr>
          <w:lang w:val="pt-BR"/>
        </w:rPr>
        <w:t xml:space="preserve"> os projetos prioritários do Poder;</w:t>
      </w:r>
    </w:p>
    <w:p w14:paraId="4B784611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XI - constituir, se necessário, colegiado temático para implementar, promover, executar e avaliar políticas ou programas de governança relativos a temas específicos; e</w:t>
      </w:r>
    </w:p>
    <w:p w14:paraId="6024CC25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XII - acompanhar o cumprimento da Política de Governança Pública, Risco e Compliance estabelecida.</w:t>
      </w:r>
    </w:p>
    <w:p w14:paraId="7EB89CB3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Art. 11. 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 xml:space="preserve"> pode constituir grupos de trabalho específicos para subsidiá-lo no cumprimento de suas competências.</w:t>
      </w:r>
    </w:p>
    <w:p w14:paraId="0B608980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§ 1º Representantes de órgãos e entidades públicas e privadas podem ser convidados a participar dos grupos de trabalho constituídos pelo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>.</w:t>
      </w:r>
    </w:p>
    <w:p w14:paraId="11879A64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§ 2º 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 xml:space="preserve"> deve definir no ato de criação do grupo de trabalho, seus objetivos específicos, sua composição e o prazo para conclusão de seus trabalhos.</w:t>
      </w:r>
    </w:p>
    <w:p w14:paraId="1A3AAC39" w14:textId="713B9F90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§ 3º 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 xml:space="preserve"> será instalado a partir do ato de nomeação dos seus membros</w:t>
      </w:r>
      <w:r w:rsidR="00414550">
        <w:rPr>
          <w:lang w:val="pt-BR"/>
        </w:rPr>
        <w:t xml:space="preserve"> pelo chefe do poder executivo</w:t>
      </w:r>
      <w:r w:rsidRPr="008D46E1">
        <w:rPr>
          <w:lang w:val="pt-BR"/>
        </w:rPr>
        <w:t>.</w:t>
      </w:r>
    </w:p>
    <w:p w14:paraId="57EDBB88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Art. 12. Compete ao Gabinete do dirigente máximo do poder prestar o apoio técnico e administrativo ao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>, devendo:</w:t>
      </w:r>
    </w:p>
    <w:p w14:paraId="56402C6B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 - </w:t>
      </w:r>
      <w:proofErr w:type="gramStart"/>
      <w:r w:rsidRPr="008D46E1">
        <w:rPr>
          <w:lang w:val="pt-BR"/>
        </w:rPr>
        <w:t>receber, instruir</w:t>
      </w:r>
      <w:proofErr w:type="gramEnd"/>
      <w:r w:rsidRPr="008D46E1">
        <w:rPr>
          <w:lang w:val="pt-BR"/>
        </w:rPr>
        <w:t xml:space="preserve"> e encaminhar aos membros do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 xml:space="preserve"> as propostas destinadas ao Conselho;</w:t>
      </w:r>
    </w:p>
    <w:p w14:paraId="76F4E0CE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II - </w:t>
      </w:r>
      <w:proofErr w:type="gramStart"/>
      <w:r w:rsidRPr="008D46E1">
        <w:rPr>
          <w:lang w:val="pt-BR"/>
        </w:rPr>
        <w:t>encaminhar</w:t>
      </w:r>
      <w:proofErr w:type="gramEnd"/>
      <w:r w:rsidRPr="008D46E1">
        <w:rPr>
          <w:lang w:val="pt-BR"/>
        </w:rPr>
        <w:t xml:space="preserve"> a pauta, a documentação, os materiais de discussão e os registros das reuniões aos membros do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>;</w:t>
      </w:r>
    </w:p>
    <w:p w14:paraId="2B613A2B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III - comunicar aos membros do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 xml:space="preserve"> data, hora e local das reuniões ordinárias e extraordinárias, que podem ser presenciais ou realizadas por meio eletrônico;</w:t>
      </w:r>
    </w:p>
    <w:p w14:paraId="4C015CDC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IV - </w:t>
      </w:r>
      <w:proofErr w:type="gramStart"/>
      <w:r w:rsidRPr="008D46E1">
        <w:rPr>
          <w:lang w:val="pt-BR"/>
        </w:rPr>
        <w:t>disponibilizar</w:t>
      </w:r>
      <w:proofErr w:type="gramEnd"/>
      <w:r w:rsidRPr="008D46E1">
        <w:rPr>
          <w:lang w:val="pt-BR"/>
        </w:rPr>
        <w:t xml:space="preserve"> as atas e as resoluções do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 xml:space="preserve"> em sítio eletrônico;</w:t>
      </w:r>
    </w:p>
    <w:p w14:paraId="6B544A92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V - </w:t>
      </w:r>
      <w:proofErr w:type="gramStart"/>
      <w:r w:rsidRPr="008D46E1">
        <w:rPr>
          <w:lang w:val="pt-BR"/>
        </w:rPr>
        <w:t>apoiar</w:t>
      </w:r>
      <w:proofErr w:type="gramEnd"/>
      <w:r w:rsidRPr="008D46E1">
        <w:rPr>
          <w:lang w:val="pt-BR"/>
        </w:rPr>
        <w:t xml:space="preserve"> 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 xml:space="preserve"> no monitoramento das políticas públicas e metas prioritárias estabelecidas pelo dirigente máximo do Poder; e</w:t>
      </w:r>
    </w:p>
    <w:p w14:paraId="1BBDBD66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VI - </w:t>
      </w:r>
      <w:proofErr w:type="gramStart"/>
      <w:r w:rsidRPr="008D46E1">
        <w:rPr>
          <w:lang w:val="pt-BR"/>
        </w:rPr>
        <w:t>estabelecer</w:t>
      </w:r>
      <w:proofErr w:type="gramEnd"/>
      <w:r w:rsidRPr="008D46E1">
        <w:rPr>
          <w:lang w:val="pt-BR"/>
        </w:rPr>
        <w:t xml:space="preserve"> rotinas de fornecimento regular de informações sobre o desempenho de órgãos e entidades do Poder em relação às prioridades definidas pelo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 xml:space="preserve"> e promover a análise dessas informações com vistas a:</w:t>
      </w:r>
    </w:p>
    <w:p w14:paraId="5917BD5B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a) identificar necessidade de ajustes, quando os resultados previstos não forem atingidos; e</w:t>
      </w:r>
    </w:p>
    <w:p w14:paraId="7EC83AF3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lastRenderedPageBreak/>
        <w:t xml:space="preserve">b) propor ao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 xml:space="preserve"> a realização de reuniões de acompanhamento dos problemas não solucionados.</w:t>
      </w:r>
    </w:p>
    <w:p w14:paraId="628A75E2" w14:textId="77777777" w:rsidR="005E57CC" w:rsidRPr="008D46E1" w:rsidRDefault="005E57CC" w:rsidP="005E57CC">
      <w:pPr>
        <w:spacing w:before="100" w:beforeAutospacing="1" w:after="0" w:line="240" w:lineRule="auto"/>
        <w:jc w:val="center"/>
        <w:rPr>
          <w:lang w:val="pt-BR"/>
        </w:rPr>
      </w:pPr>
      <w:r w:rsidRPr="008D46E1">
        <w:rPr>
          <w:lang w:val="pt-BR"/>
        </w:rPr>
        <w:t>Seção III</w:t>
      </w:r>
    </w:p>
    <w:p w14:paraId="74D957CF" w14:textId="77777777" w:rsidR="005E57CC" w:rsidRPr="008D46E1" w:rsidRDefault="005E57CC" w:rsidP="005E57CC">
      <w:pPr>
        <w:spacing w:after="100" w:afterAutospacing="1" w:line="240" w:lineRule="auto"/>
        <w:jc w:val="center"/>
        <w:rPr>
          <w:lang w:val="pt-BR"/>
        </w:rPr>
      </w:pPr>
      <w:r w:rsidRPr="008D46E1">
        <w:rPr>
          <w:lang w:val="pt-BR"/>
        </w:rPr>
        <w:t>Dos Comitês Internos de Governança Pública</w:t>
      </w:r>
    </w:p>
    <w:p w14:paraId="510A91F1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Art. 13. Os órgãos e as entidades do Poder, por ato do dirigente máximo, podem instituir Comitê Interno de Governança Pública - CIG. </w:t>
      </w:r>
    </w:p>
    <w:p w14:paraId="1D8D9A34" w14:textId="77777777" w:rsidR="005E57CC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Parágrafo primeiro. O objetivo dos Comitês Internos de Governança Pública é garantir o desenvolvimento e a apropriação das melhores práticas de governança de forma contínua e progressiva, nos termos estabelecidos pelo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>.</w:t>
      </w:r>
    </w:p>
    <w:p w14:paraId="5C617396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Art. 14. São competências dos Comitês Internos de Governança Pública:</w:t>
      </w:r>
    </w:p>
    <w:p w14:paraId="219C3243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 - </w:t>
      </w:r>
      <w:proofErr w:type="gramStart"/>
      <w:r w:rsidRPr="008D46E1">
        <w:rPr>
          <w:lang w:val="pt-BR"/>
        </w:rPr>
        <w:t>implementar</w:t>
      </w:r>
      <w:proofErr w:type="gramEnd"/>
      <w:r w:rsidRPr="008D46E1">
        <w:rPr>
          <w:lang w:val="pt-BR"/>
        </w:rPr>
        <w:t xml:space="preserve"> e manter processos e mecanismos adequados à incorporação dos princípios e das diretrizes da governança previstos nesta política;</w:t>
      </w:r>
    </w:p>
    <w:p w14:paraId="0040F5FB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II - </w:t>
      </w:r>
      <w:proofErr w:type="gramStart"/>
      <w:r w:rsidRPr="008D46E1">
        <w:rPr>
          <w:lang w:val="pt-BR"/>
        </w:rPr>
        <w:t>incentivar e promover</w:t>
      </w:r>
      <w:proofErr w:type="gramEnd"/>
      <w:r w:rsidRPr="008D46E1">
        <w:rPr>
          <w:lang w:val="pt-BR"/>
        </w:rPr>
        <w:t xml:space="preserve"> iniciativas voltadas para:</w:t>
      </w:r>
    </w:p>
    <w:p w14:paraId="57295627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a) a implementação do acompanhamento de resultados no órgão ou na entidade, valendo-se inclusive de indicadores e medidas;</w:t>
      </w:r>
    </w:p>
    <w:p w14:paraId="67DB0A4E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b) a promoção de soluções para melhoria do desempenho institucional; e</w:t>
      </w:r>
    </w:p>
    <w:p w14:paraId="59274F64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c) a implementação de mecanismo para mapeamento de processos e a adoção de instrumentos para o aprimoramento do processo decisório.</w:t>
      </w:r>
    </w:p>
    <w:p w14:paraId="541D8F3C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III - acompanhar e promover a implementação de medidas, mecanismos e práticas organizacionais de governança pública, risco e compliance definidos pelo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>;</w:t>
      </w:r>
    </w:p>
    <w:p w14:paraId="0D0CDDD2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IV - </w:t>
      </w:r>
      <w:proofErr w:type="gramStart"/>
      <w:r w:rsidRPr="008D46E1">
        <w:rPr>
          <w:lang w:val="pt-BR"/>
        </w:rPr>
        <w:t>apoiar e incentivar</w:t>
      </w:r>
      <w:proofErr w:type="gramEnd"/>
      <w:r w:rsidRPr="008D46E1">
        <w:rPr>
          <w:lang w:val="pt-BR"/>
        </w:rPr>
        <w:t xml:space="preserve"> políticas transversais; e</w:t>
      </w:r>
    </w:p>
    <w:p w14:paraId="41A67FC8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V - </w:t>
      </w:r>
      <w:proofErr w:type="gramStart"/>
      <w:r w:rsidRPr="008D46E1">
        <w:rPr>
          <w:lang w:val="pt-BR"/>
        </w:rPr>
        <w:t>promover</w:t>
      </w:r>
      <w:proofErr w:type="gramEnd"/>
      <w:r w:rsidRPr="008D46E1">
        <w:rPr>
          <w:lang w:val="pt-BR"/>
        </w:rPr>
        <w:t xml:space="preserve"> a implantação de metodologia de Gestão de Riscos, auditoria interna e compliance.</w:t>
      </w:r>
    </w:p>
    <w:p w14:paraId="2B80E1DE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Art. 15. Os Comitês Internos de Governança Pública são compostos, no mínimo, por:</w:t>
      </w:r>
    </w:p>
    <w:p w14:paraId="0A65BCB2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I - Secretário ou chefe de órgão equivalente que incorpore esta atribuição na qualidade de coordenador;</w:t>
      </w:r>
    </w:p>
    <w:p w14:paraId="7C04B13B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II – Secretários Adjuntos ou chefe de órgão equivalente que incorpore esta atribuição; e</w:t>
      </w:r>
    </w:p>
    <w:p w14:paraId="5B1029F4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III – Outros servidores, se designados.</w:t>
      </w:r>
    </w:p>
    <w:p w14:paraId="162669DB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Art. 16. Os Comitês Internos de Governança Pública devem divulgar suas atas, relatórios e resoluções em sítio eletrônico do órgão ou entidade.</w:t>
      </w:r>
    </w:p>
    <w:p w14:paraId="5AB7C5D5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Parágrafo primeiro. Os Comitês Internos de Governança serão instalados a partir do ato de nomeação dos seus membros.</w:t>
      </w:r>
    </w:p>
    <w:p w14:paraId="572D5CF6" w14:textId="77777777" w:rsidR="005E57CC" w:rsidRPr="008D46E1" w:rsidRDefault="005E57CC" w:rsidP="005E57CC">
      <w:pPr>
        <w:spacing w:before="100" w:beforeAutospacing="1" w:after="0" w:line="240" w:lineRule="auto"/>
        <w:jc w:val="center"/>
        <w:rPr>
          <w:lang w:val="pt-BR"/>
        </w:rPr>
      </w:pPr>
      <w:r w:rsidRPr="008D46E1">
        <w:rPr>
          <w:lang w:val="pt-BR"/>
        </w:rPr>
        <w:lastRenderedPageBreak/>
        <w:t>CAPÍTULO V</w:t>
      </w:r>
    </w:p>
    <w:p w14:paraId="02542861" w14:textId="77777777" w:rsidR="005E57CC" w:rsidRPr="008D46E1" w:rsidRDefault="005E57CC" w:rsidP="005E57CC">
      <w:pPr>
        <w:spacing w:after="100" w:afterAutospacing="1" w:line="240" w:lineRule="auto"/>
        <w:jc w:val="center"/>
        <w:rPr>
          <w:lang w:val="pt-BR"/>
        </w:rPr>
      </w:pPr>
      <w:r w:rsidRPr="008D46E1">
        <w:rPr>
          <w:lang w:val="pt-BR"/>
        </w:rPr>
        <w:t>DO SISTEMA DE GESTÃO DE RISCOS</w:t>
      </w:r>
    </w:p>
    <w:p w14:paraId="719DD100" w14:textId="7F9661F5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Art. 17. Cabe à alta administração instituir, manter, monitorar e aprimorar sistema de gestão de riscos e controles internos com </w:t>
      </w:r>
      <w:r w:rsidR="00212A89">
        <w:rPr>
          <w:lang w:val="pt-BR"/>
        </w:rPr>
        <w:t xml:space="preserve">base na utilização da medida de nível de serviço comparado visando </w:t>
      </w:r>
      <w:r w:rsidRPr="008D46E1">
        <w:rPr>
          <w:lang w:val="pt-BR"/>
        </w:rPr>
        <w:t>à identificação, à avaliação, ao tratamento, ao monitoramento e à análise crítica de riscos que possam impactar a implementação da estratégia e a consecução dos objetivos do órgão ou entidade no cumprimento da sua missão institucional, observados os seguintes princípios:</w:t>
      </w:r>
    </w:p>
    <w:p w14:paraId="4E67DCF2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 - </w:t>
      </w:r>
      <w:proofErr w:type="gramStart"/>
      <w:r w:rsidRPr="008D46E1">
        <w:rPr>
          <w:lang w:val="pt-BR"/>
        </w:rPr>
        <w:t>implementação e aplicação</w:t>
      </w:r>
      <w:proofErr w:type="gramEnd"/>
      <w:r w:rsidRPr="008D46E1">
        <w:rPr>
          <w:lang w:val="pt-BR"/>
        </w:rPr>
        <w:t xml:space="preserve"> de forma sistemática, estruturada, oportuna e documentada, subordinada ao interesse público;</w:t>
      </w:r>
    </w:p>
    <w:p w14:paraId="019408B5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II - </w:t>
      </w:r>
      <w:proofErr w:type="gramStart"/>
      <w:r w:rsidRPr="008D46E1">
        <w:rPr>
          <w:lang w:val="pt-BR"/>
        </w:rPr>
        <w:t>integração</w:t>
      </w:r>
      <w:proofErr w:type="gramEnd"/>
      <w:r w:rsidRPr="008D46E1">
        <w:rPr>
          <w:lang w:val="pt-BR"/>
        </w:rPr>
        <w:t xml:space="preserve"> da gestão de riscos ao processo de planejamento estratégico e aos seus desdobramentos, às atividades, aos processos de trabalho e aos projetos em todos os níveis do órgão ou entidade, relevantes para a execução da estratégia e o alcance dos objetivos institucionais;</w:t>
      </w:r>
    </w:p>
    <w:p w14:paraId="271EC499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III - estabelecimento de controles internos proporcionais aos riscos, de maneira a considerar suas causas, fontes, consequências e impactos, observada a relação custo-benefício; e</w:t>
      </w:r>
    </w:p>
    <w:p w14:paraId="6268E7F0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IV - </w:t>
      </w:r>
      <w:proofErr w:type="gramStart"/>
      <w:r w:rsidRPr="008D46E1">
        <w:rPr>
          <w:lang w:val="pt-BR"/>
        </w:rPr>
        <w:t>utilização</w:t>
      </w:r>
      <w:proofErr w:type="gramEnd"/>
      <w:r w:rsidRPr="008D46E1">
        <w:rPr>
          <w:lang w:val="pt-BR"/>
        </w:rPr>
        <w:t xml:space="preserve"> dos resultados da gestão de riscos para apoio à melhoria contínua do desempenho e dos processos governança, de gerenciamento de risco, controle e auditoria interna.</w:t>
      </w:r>
    </w:p>
    <w:p w14:paraId="6D96DD08" w14:textId="77777777" w:rsidR="005E57CC" w:rsidRPr="008D46E1" w:rsidRDefault="005E57CC" w:rsidP="005E57CC">
      <w:pPr>
        <w:spacing w:before="100" w:beforeAutospacing="1" w:after="0" w:line="240" w:lineRule="auto"/>
        <w:jc w:val="center"/>
        <w:rPr>
          <w:lang w:val="pt-BR"/>
        </w:rPr>
      </w:pPr>
      <w:r w:rsidRPr="008D46E1">
        <w:rPr>
          <w:lang w:val="pt-BR"/>
        </w:rPr>
        <w:t>CAPÍTULO VI</w:t>
      </w:r>
    </w:p>
    <w:p w14:paraId="4FAA6135" w14:textId="77777777" w:rsidR="005E57CC" w:rsidRPr="008D46E1" w:rsidRDefault="005E57CC" w:rsidP="005E57CC">
      <w:pPr>
        <w:spacing w:after="100" w:afterAutospacing="1" w:line="240" w:lineRule="auto"/>
        <w:jc w:val="center"/>
        <w:rPr>
          <w:lang w:val="pt-BR"/>
        </w:rPr>
      </w:pPr>
      <w:r w:rsidRPr="008D46E1">
        <w:rPr>
          <w:lang w:val="pt-BR"/>
        </w:rPr>
        <w:t>DA TRANSPARÊNCIA PÚBLICA</w:t>
      </w:r>
    </w:p>
    <w:p w14:paraId="56601E45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Art. 18. Os órgãos e entidades da administração direta e indireta estão autorizados, observadas as restrições legais de acesso à informação, conceder acesso as suas bases de dados e informações para utilização no trabalho do Conselho de Governança Pública –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>.</w:t>
      </w:r>
    </w:p>
    <w:p w14:paraId="40762C1C" w14:textId="43631024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Parágrafo primeiro. As entidades publicarão portal de transparência de custos auditáveis específicos</w:t>
      </w:r>
      <w:r w:rsidR="00212A89">
        <w:rPr>
          <w:lang w:val="pt-BR"/>
        </w:rPr>
        <w:t xml:space="preserve"> de modo a oferecer a informação de custos e a medida de nível de serviço comparado </w:t>
      </w:r>
      <w:r w:rsidRPr="008D46E1">
        <w:rPr>
          <w:lang w:val="pt-BR"/>
        </w:rPr>
        <w:t xml:space="preserve"> para acesso a sociedade.</w:t>
      </w:r>
    </w:p>
    <w:p w14:paraId="10870F5B" w14:textId="77777777" w:rsidR="005E57CC" w:rsidRPr="008D46E1" w:rsidRDefault="005E57CC" w:rsidP="005E57CC">
      <w:pPr>
        <w:spacing w:before="100" w:beforeAutospacing="1" w:after="0" w:line="240" w:lineRule="auto"/>
        <w:jc w:val="center"/>
        <w:rPr>
          <w:lang w:val="pt-BR"/>
        </w:rPr>
      </w:pPr>
      <w:r w:rsidRPr="008D46E1">
        <w:rPr>
          <w:lang w:val="pt-BR"/>
        </w:rPr>
        <w:t>CAPÍTULO VII</w:t>
      </w:r>
    </w:p>
    <w:p w14:paraId="2864E017" w14:textId="77777777" w:rsidR="005E57CC" w:rsidRPr="008D46E1" w:rsidRDefault="005E57CC" w:rsidP="005E57CC">
      <w:pPr>
        <w:spacing w:after="100" w:afterAutospacing="1" w:line="240" w:lineRule="auto"/>
        <w:jc w:val="center"/>
        <w:rPr>
          <w:lang w:val="pt-BR"/>
        </w:rPr>
      </w:pPr>
      <w:r w:rsidRPr="008D46E1">
        <w:rPr>
          <w:lang w:val="pt-BR"/>
        </w:rPr>
        <w:t>DO COMPLIANCE PÚBLICO</w:t>
      </w:r>
    </w:p>
    <w:p w14:paraId="40F59784" w14:textId="572516D0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Art. 19. Os órgãos e entidades devem atuar alinhados aos padrões de compliance e probidade da gestão pública, estruturando controles internos baseados evidências auditáveis</w:t>
      </w:r>
      <w:r w:rsidR="00212A89">
        <w:rPr>
          <w:lang w:val="pt-BR"/>
        </w:rPr>
        <w:t xml:space="preserve"> e na medida geral de avaliação do nível de serviço comparado</w:t>
      </w:r>
      <w:r w:rsidRPr="008D46E1">
        <w:rPr>
          <w:lang w:val="pt-BR"/>
        </w:rPr>
        <w:t xml:space="preserve">, na gestão de riscos e garantindo a </w:t>
      </w:r>
      <w:r w:rsidR="00212A89">
        <w:rPr>
          <w:lang w:val="pt-BR"/>
        </w:rPr>
        <w:t xml:space="preserve">melhoria da eficiência na </w:t>
      </w:r>
      <w:r w:rsidRPr="008D46E1">
        <w:rPr>
          <w:lang w:val="pt-BR"/>
        </w:rPr>
        <w:t>prestação de serviços públicos de qualidade.</w:t>
      </w:r>
    </w:p>
    <w:p w14:paraId="28C26F88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Art. 20. 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 xml:space="preserve"> deve auxiliar os órgãos e entidades no aperfeiçoamento de políticas e procedimentos de prevenção à corrupção, aumento da eficiência e promoção da integridade, podendo:</w:t>
      </w:r>
    </w:p>
    <w:p w14:paraId="463D804F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 - </w:t>
      </w:r>
      <w:proofErr w:type="gramStart"/>
      <w:r w:rsidRPr="008D46E1">
        <w:rPr>
          <w:lang w:val="pt-BR"/>
        </w:rPr>
        <w:t>formular</w:t>
      </w:r>
      <w:proofErr w:type="gramEnd"/>
      <w:r w:rsidRPr="008D46E1">
        <w:rPr>
          <w:lang w:val="pt-BR"/>
        </w:rPr>
        <w:t>, incentivar e implementar políticas e programas para o incremento de processos decisórios governamentais, de auditoria interna e para o desenvolvimento de mecanismos de integridade e prevenção à corrupção nos órgãos e entidades;</w:t>
      </w:r>
    </w:p>
    <w:p w14:paraId="4070309D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lastRenderedPageBreak/>
        <w:t xml:space="preserve">II - </w:t>
      </w:r>
      <w:proofErr w:type="gramStart"/>
      <w:r w:rsidRPr="008D46E1">
        <w:rPr>
          <w:lang w:val="pt-BR"/>
        </w:rPr>
        <w:t>treinar</w:t>
      </w:r>
      <w:proofErr w:type="gramEnd"/>
      <w:r w:rsidRPr="008D46E1">
        <w:rPr>
          <w:lang w:val="pt-BR"/>
        </w:rPr>
        <w:t xml:space="preserve"> periodicamente a alta administração dos órgãos e entidades em temas afetos à ética e integridade, auxiliando-os na coordenação e monitoramento de ações de prevenção à corrupção;</w:t>
      </w:r>
    </w:p>
    <w:p w14:paraId="2B05CFAD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III - apoiar a avaliação de riscos à integridade institucional, observando padrões nacionais e internacionais;</w:t>
      </w:r>
    </w:p>
    <w:p w14:paraId="18FCF51E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IV - </w:t>
      </w:r>
      <w:proofErr w:type="gramStart"/>
      <w:r w:rsidRPr="008D46E1">
        <w:rPr>
          <w:lang w:val="pt-BR"/>
        </w:rPr>
        <w:t>propor</w:t>
      </w:r>
      <w:proofErr w:type="gramEnd"/>
      <w:r w:rsidRPr="008D46E1">
        <w:rPr>
          <w:lang w:val="pt-BR"/>
        </w:rPr>
        <w:t xml:space="preserve"> inovações em gestão pública e cultura organizacional para o planejamento, execução e monitoramento de atividades e para a definição de escopo, natureza, período e extensão dos procedimentos de prevenção à corrupção e promoção da integridade;</w:t>
      </w:r>
    </w:p>
    <w:p w14:paraId="3B544E80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V - </w:t>
      </w:r>
      <w:proofErr w:type="gramStart"/>
      <w:r w:rsidRPr="008D46E1">
        <w:rPr>
          <w:lang w:val="pt-BR"/>
        </w:rPr>
        <w:t>promover</w:t>
      </w:r>
      <w:proofErr w:type="gramEnd"/>
      <w:r w:rsidRPr="008D46E1">
        <w:rPr>
          <w:lang w:val="pt-BR"/>
        </w:rPr>
        <w:t xml:space="preserve"> o reconhecimento público de pessoas que tenham se destacado em iniciativas relacionadas a ética e boas práticas de gestão;</w:t>
      </w:r>
    </w:p>
    <w:p w14:paraId="2C544CBB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VI - </w:t>
      </w:r>
      <w:proofErr w:type="gramStart"/>
      <w:r w:rsidRPr="008D46E1">
        <w:rPr>
          <w:lang w:val="pt-BR"/>
        </w:rPr>
        <w:t>fomentar</w:t>
      </w:r>
      <w:proofErr w:type="gramEnd"/>
      <w:r w:rsidRPr="008D46E1">
        <w:rPr>
          <w:lang w:val="pt-BR"/>
        </w:rPr>
        <w:t xml:space="preserve"> a realização de estudos e pesquisas de prevenção à corrupção, promoção da integridade e conduta ética;</w:t>
      </w:r>
    </w:p>
    <w:p w14:paraId="39107FAB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VII - articular-se com órgãos, entidades e organismos nacionais e internacionais que atuem no campo da prevenção à corrupção e promoção da integridade;</w:t>
      </w:r>
    </w:p>
    <w:p w14:paraId="48FEA5E0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VIII - apoiar e orientar as secretarias de demais órgãos na implementação de procedimentos de prevenção à corrupção, promoção da integridade, da ética e da transparência ativa;</w:t>
      </w:r>
    </w:p>
    <w:p w14:paraId="6C2E6BA6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IX - </w:t>
      </w:r>
      <w:proofErr w:type="gramStart"/>
      <w:r w:rsidRPr="008D46E1">
        <w:rPr>
          <w:lang w:val="pt-BR"/>
        </w:rPr>
        <w:t>promover</w:t>
      </w:r>
      <w:proofErr w:type="gramEnd"/>
      <w:r w:rsidRPr="008D46E1">
        <w:rPr>
          <w:lang w:val="pt-BR"/>
        </w:rPr>
        <w:t xml:space="preserve"> parcerias com empresas fornecedoras de órgãos e entidades do para fomentar a construção e efetiva implementação de programas de prevenção à corrupção; e</w:t>
      </w:r>
    </w:p>
    <w:p w14:paraId="4BE4A103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X - </w:t>
      </w:r>
      <w:proofErr w:type="gramStart"/>
      <w:r w:rsidRPr="008D46E1">
        <w:rPr>
          <w:lang w:val="pt-BR"/>
        </w:rPr>
        <w:t>apoiar</w:t>
      </w:r>
      <w:proofErr w:type="gramEnd"/>
      <w:r w:rsidRPr="008D46E1">
        <w:rPr>
          <w:lang w:val="pt-BR"/>
        </w:rPr>
        <w:t xml:space="preserve"> as empresas públicas, caso exista, na implantação de programas de integridade.</w:t>
      </w:r>
    </w:p>
    <w:p w14:paraId="1D01C489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Art. 21. Os órgãos e as entidades devem instituir programa de integridade com o objetivo de adotar medidas destinadas à prevenção, à detecção e à punição de fraudes e atos de corrupção e aumento da eficiência, estruturado nos seguintes eixos:</w:t>
      </w:r>
    </w:p>
    <w:p w14:paraId="67DD8A71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 - </w:t>
      </w:r>
      <w:proofErr w:type="gramStart"/>
      <w:r w:rsidRPr="008D46E1">
        <w:rPr>
          <w:lang w:val="pt-BR"/>
        </w:rPr>
        <w:t>comprometimento</w:t>
      </w:r>
      <w:proofErr w:type="gramEnd"/>
      <w:r w:rsidRPr="008D46E1">
        <w:rPr>
          <w:lang w:val="pt-BR"/>
        </w:rPr>
        <w:t xml:space="preserve"> e apoio permanente da alta administração;</w:t>
      </w:r>
    </w:p>
    <w:p w14:paraId="3915069D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II - </w:t>
      </w:r>
      <w:proofErr w:type="gramStart"/>
      <w:r w:rsidRPr="008D46E1">
        <w:rPr>
          <w:lang w:val="pt-BR"/>
        </w:rPr>
        <w:t>definição</w:t>
      </w:r>
      <w:proofErr w:type="gramEnd"/>
      <w:r w:rsidRPr="008D46E1">
        <w:rPr>
          <w:lang w:val="pt-BR"/>
        </w:rPr>
        <w:t xml:space="preserve"> de unidade responsável pela implementação e acompanhamento do programa no órgão ou entidade, sem prejuízo das demais atividades nela exercidas;</w:t>
      </w:r>
    </w:p>
    <w:p w14:paraId="76AB8EA5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III - identificação, análise, avaliação e tratamento de riscos de integridade sob orientação da Auditoria/Controladoria Geral ou órgão equivalente;</w:t>
      </w:r>
    </w:p>
    <w:p w14:paraId="2E8C5970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IV - </w:t>
      </w:r>
      <w:proofErr w:type="gramStart"/>
      <w:r w:rsidRPr="008D46E1">
        <w:rPr>
          <w:lang w:val="pt-BR"/>
        </w:rPr>
        <w:t>promoção</w:t>
      </w:r>
      <w:proofErr w:type="gramEnd"/>
      <w:r w:rsidRPr="008D46E1">
        <w:rPr>
          <w:lang w:val="pt-BR"/>
        </w:rPr>
        <w:t xml:space="preserve"> de treinamentos e eventos que disseminem, incentivem e reconheçam boas práticas na gestão pública; e</w:t>
      </w:r>
    </w:p>
    <w:p w14:paraId="594FDD27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V - </w:t>
      </w:r>
      <w:proofErr w:type="gramStart"/>
      <w:r w:rsidRPr="008D46E1">
        <w:rPr>
          <w:lang w:val="pt-BR"/>
        </w:rPr>
        <w:t>monitoramento</w:t>
      </w:r>
      <w:proofErr w:type="gramEnd"/>
      <w:r w:rsidRPr="008D46E1">
        <w:rPr>
          <w:lang w:val="pt-BR"/>
        </w:rPr>
        <w:t xml:space="preserve"> contínuo do programa de integridade.</w:t>
      </w:r>
    </w:p>
    <w:p w14:paraId="67E3F53C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Parágrafo único. A instituição de programas de integridade, de que trata o caput, deve ser realizada sob coordenação da Auditoria/Controladoria ou órgão equivalente.</w:t>
      </w:r>
    </w:p>
    <w:p w14:paraId="2F43F75C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Art. 22. A Alta Administração, podendo consultar ao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>, poderá estabelecer prazos e procedimentos necessários a conformação, execução e monitoramento de programas de integridade dos órgãos e entidades.</w:t>
      </w:r>
    </w:p>
    <w:p w14:paraId="5D7541DD" w14:textId="77777777" w:rsidR="005E57CC" w:rsidRPr="008D46E1" w:rsidRDefault="005E57CC" w:rsidP="005E57CC">
      <w:pPr>
        <w:spacing w:before="100" w:beforeAutospacing="1" w:after="0" w:line="240" w:lineRule="auto"/>
        <w:jc w:val="center"/>
        <w:rPr>
          <w:lang w:val="pt-BR"/>
        </w:rPr>
      </w:pPr>
      <w:r w:rsidRPr="008D46E1">
        <w:rPr>
          <w:lang w:val="pt-BR"/>
        </w:rPr>
        <w:lastRenderedPageBreak/>
        <w:t>CAPÍTULO VIII</w:t>
      </w:r>
    </w:p>
    <w:p w14:paraId="766C9306" w14:textId="77777777" w:rsidR="005E57CC" w:rsidRPr="008D46E1" w:rsidRDefault="005E57CC" w:rsidP="005E57CC">
      <w:pPr>
        <w:spacing w:after="100" w:afterAutospacing="1" w:line="240" w:lineRule="auto"/>
        <w:jc w:val="center"/>
        <w:rPr>
          <w:lang w:val="pt-BR"/>
        </w:rPr>
      </w:pPr>
      <w:r w:rsidRPr="008D46E1">
        <w:rPr>
          <w:lang w:val="pt-BR"/>
        </w:rPr>
        <w:t>DISPOSIÇÕES FINAIS</w:t>
      </w:r>
    </w:p>
    <w:p w14:paraId="3E5141EB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Art. 23. 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 xml:space="preserve"> poderá editar atos complementares e estabelecer procedimentos para conformação, execução e monitoramento de processos de governança pública, risco e compliance, observado o disposto nesta política. </w:t>
      </w:r>
    </w:p>
    <w:p w14:paraId="4E5AAE36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 xml:space="preserve">Art. 24. A participação no </w:t>
      </w:r>
      <w:proofErr w:type="spellStart"/>
      <w:r w:rsidRPr="008D46E1">
        <w:rPr>
          <w:lang w:val="pt-BR"/>
        </w:rPr>
        <w:t>CGov</w:t>
      </w:r>
      <w:proofErr w:type="spellEnd"/>
      <w:r w:rsidRPr="008D46E1">
        <w:rPr>
          <w:lang w:val="pt-BR"/>
        </w:rPr>
        <w:t>, CIG e grupos de trabalho instalados são consideradas prestação de serviço público relevante e não remunerada.</w:t>
      </w:r>
    </w:p>
    <w:p w14:paraId="07DA1F4B" w14:textId="77777777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Art. 25. As empresas estatais, caso existam, podem adotar princípios e diretrizes de governança pública, risco e compliance estabelecidas nesta política, respeitadas suas atribuições legais e estatutárias.</w:t>
      </w:r>
    </w:p>
    <w:p w14:paraId="55EF3345" w14:textId="2E0284FE" w:rsidR="005E57CC" w:rsidRPr="008D46E1" w:rsidRDefault="005E57CC" w:rsidP="005E57CC">
      <w:pPr>
        <w:jc w:val="both"/>
        <w:rPr>
          <w:lang w:val="pt-BR"/>
        </w:rPr>
      </w:pPr>
      <w:r w:rsidRPr="008D46E1">
        <w:rPr>
          <w:lang w:val="pt-BR"/>
        </w:rPr>
        <w:t>Art. 26. Na consolidação da Política</w:t>
      </w:r>
      <w:r w:rsidR="00304326">
        <w:rPr>
          <w:lang w:val="pt-BR"/>
        </w:rPr>
        <w:t xml:space="preserve"> </w:t>
      </w:r>
      <w:r w:rsidR="00304326" w:rsidRPr="00AB5A05">
        <w:rPr>
          <w:bCs/>
          <w:sz w:val="24"/>
          <w:lang w:val="pt-BR"/>
        </w:rPr>
        <w:t>de Contabilidade Gerencial Pública, Governança, Risco e Compliance</w:t>
      </w:r>
      <w:r w:rsidRPr="008D46E1">
        <w:rPr>
          <w:lang w:val="pt-BR"/>
        </w:rPr>
        <w:t xml:space="preserve"> baseada em custos</w:t>
      </w:r>
      <w:r w:rsidR="00304326">
        <w:rPr>
          <w:lang w:val="pt-BR"/>
        </w:rPr>
        <w:t xml:space="preserve"> auditáveis</w:t>
      </w:r>
      <w:r w:rsidRPr="008D46E1">
        <w:rPr>
          <w:lang w:val="pt-BR"/>
        </w:rPr>
        <w:t xml:space="preserve"> </w:t>
      </w:r>
      <w:r w:rsidR="00304326">
        <w:rPr>
          <w:lang w:val="pt-BR"/>
        </w:rPr>
        <w:t>e na medida geral de avaliação do nível de serviço comparado</w:t>
      </w:r>
      <w:r w:rsidRPr="008D46E1">
        <w:rPr>
          <w:lang w:val="pt-BR"/>
        </w:rPr>
        <w:t>, no cumprimento do parágrafo terceiro do artigo 50 da Lei complementar 101/2000 e no item V do § 1º do artigo 1º do Decreto 10.540/2020 a entidade utilizará os itens VI e VII definidos no artigo 2º dest</w:t>
      </w:r>
      <w:r w:rsidR="0001034E">
        <w:rPr>
          <w:lang w:val="pt-BR"/>
        </w:rPr>
        <w:t xml:space="preserve">a Lei </w:t>
      </w:r>
      <w:r w:rsidRPr="008D46E1">
        <w:rPr>
          <w:lang w:val="pt-BR"/>
        </w:rPr>
        <w:t xml:space="preserve">para </w:t>
      </w:r>
      <w:r w:rsidR="00255D67">
        <w:rPr>
          <w:lang w:val="pt-BR"/>
        </w:rPr>
        <w:t xml:space="preserve">avaliação e </w:t>
      </w:r>
      <w:r w:rsidR="00CC1A54">
        <w:rPr>
          <w:lang w:val="pt-BR"/>
        </w:rPr>
        <w:t>apuração dos custos</w:t>
      </w:r>
      <w:r w:rsidR="00304326">
        <w:rPr>
          <w:lang w:val="pt-BR"/>
        </w:rPr>
        <w:t xml:space="preserve"> e o processo de tomada de decisão</w:t>
      </w:r>
      <w:r w:rsidRPr="008D46E1">
        <w:rPr>
          <w:lang w:val="pt-BR"/>
        </w:rPr>
        <w:t xml:space="preserve">, além de outras informações e indicadores que achar oportuna. </w:t>
      </w:r>
    </w:p>
    <w:p w14:paraId="548ED2A7" w14:textId="725468A1" w:rsidR="005E57CC" w:rsidRPr="008D46E1" w:rsidRDefault="005E57CC" w:rsidP="005E57CC">
      <w:pPr>
        <w:jc w:val="both"/>
        <w:rPr>
          <w:lang w:val="pt-BR"/>
        </w:rPr>
      </w:pPr>
      <w:r w:rsidRPr="008D46E1">
        <w:rPr>
          <w:lang w:val="pt-BR"/>
        </w:rPr>
        <w:t xml:space="preserve">Art. 27. Para implementação da Política de </w:t>
      </w:r>
      <w:r w:rsidR="00304326" w:rsidRPr="00AB5A05">
        <w:rPr>
          <w:bCs/>
          <w:sz w:val="24"/>
          <w:lang w:val="pt-BR"/>
        </w:rPr>
        <w:t>Contabilidade Gerencial Pública, Governança, Risco e Compliance</w:t>
      </w:r>
      <w:r w:rsidR="00304326">
        <w:rPr>
          <w:bCs/>
          <w:sz w:val="24"/>
          <w:lang w:val="pt-BR"/>
        </w:rPr>
        <w:t xml:space="preserve"> </w:t>
      </w:r>
      <w:r w:rsidRPr="008D46E1">
        <w:rPr>
          <w:lang w:val="pt-BR"/>
        </w:rPr>
        <w:t>baseada em custos auditáveis</w:t>
      </w:r>
      <w:r w:rsidR="00304326">
        <w:rPr>
          <w:lang w:val="pt-BR"/>
        </w:rPr>
        <w:t xml:space="preserve"> e na medida geral de avaliação do nível de serviço comparado</w:t>
      </w:r>
      <w:r w:rsidRPr="008D46E1">
        <w:rPr>
          <w:lang w:val="pt-BR"/>
        </w:rPr>
        <w:t>,  a entidade pode buscar apoio, nos termos da lei, por intermédio de convênios ou outros instrumentos com órgãos e entidades, públicas ou privadas, em âmbito federal ou estadual, notadamente com Instituições de Pesquisa e outros.</w:t>
      </w:r>
    </w:p>
    <w:p w14:paraId="063442CA" w14:textId="54E23BA9" w:rsidR="005E57CC" w:rsidRPr="008D46E1" w:rsidRDefault="005E57CC" w:rsidP="005E57CC">
      <w:pPr>
        <w:spacing w:before="100" w:beforeAutospacing="1" w:after="100" w:afterAutospacing="1" w:line="240" w:lineRule="auto"/>
        <w:jc w:val="both"/>
        <w:rPr>
          <w:lang w:val="pt-BR"/>
        </w:rPr>
      </w:pPr>
      <w:r w:rsidRPr="008D46E1">
        <w:rPr>
          <w:lang w:val="pt-BR"/>
        </w:rPr>
        <w:t>Art. 28. Est</w:t>
      </w:r>
      <w:r w:rsidR="00DB19C0">
        <w:rPr>
          <w:lang w:val="pt-BR"/>
        </w:rPr>
        <w:t xml:space="preserve">a Lei </w:t>
      </w:r>
      <w:r w:rsidRPr="008D46E1">
        <w:rPr>
          <w:lang w:val="pt-BR"/>
        </w:rPr>
        <w:t>entra em vigor na data de sua publicação.</w:t>
      </w:r>
    </w:p>
    <w:p w14:paraId="4C0AB12D" w14:textId="40FE35C5" w:rsidR="002B1051" w:rsidRDefault="00A52FC5" w:rsidP="00E16072">
      <w:pPr>
        <w:jc w:val="center"/>
        <w:rPr>
          <w:lang w:val="pt-BR"/>
        </w:rPr>
      </w:pPr>
      <w:bookmarkStart w:id="1" w:name="txt_7d0e43acd143445591730c0824f4ac66"/>
      <w:bookmarkEnd w:id="1"/>
      <w:r w:rsidRPr="008D46E1">
        <w:rPr>
          <w:lang w:val="pt-BR"/>
        </w:rPr>
        <w:t>Município de</w:t>
      </w:r>
      <w:r w:rsidR="00296CE3">
        <w:rPr>
          <w:lang w:val="pt-BR"/>
        </w:rPr>
        <w:t xml:space="preserve"> </w:t>
      </w:r>
      <w:r w:rsidR="005C6988">
        <w:rPr>
          <w:lang w:val="pt-BR"/>
        </w:rPr>
        <w:t>______</w:t>
      </w:r>
      <w:r w:rsidR="007955FC">
        <w:rPr>
          <w:lang w:val="pt-BR"/>
        </w:rPr>
        <w:t>-</w:t>
      </w:r>
      <w:r w:rsidR="005C6988">
        <w:rPr>
          <w:lang w:val="pt-BR"/>
        </w:rPr>
        <w:t>UF</w:t>
      </w:r>
      <w:r w:rsidRPr="008D46E1">
        <w:rPr>
          <w:lang w:val="pt-BR"/>
        </w:rPr>
        <w:t xml:space="preserve">, ___ de __________ </w:t>
      </w:r>
      <w:proofErr w:type="spellStart"/>
      <w:r w:rsidRPr="008D46E1">
        <w:rPr>
          <w:lang w:val="pt-BR"/>
        </w:rPr>
        <w:t>de</w:t>
      </w:r>
      <w:proofErr w:type="spellEnd"/>
      <w:r w:rsidRPr="008D46E1">
        <w:rPr>
          <w:lang w:val="pt-BR"/>
        </w:rPr>
        <w:t xml:space="preserve"> 202</w:t>
      </w:r>
      <w:r w:rsidR="008543EC">
        <w:rPr>
          <w:lang w:val="pt-BR"/>
        </w:rPr>
        <w:t>6</w:t>
      </w:r>
    </w:p>
    <w:p w14:paraId="2825C342" w14:textId="77777777" w:rsidR="002B1051" w:rsidRDefault="00A52FC5" w:rsidP="00FD40E7">
      <w:pPr>
        <w:spacing w:after="0" w:line="240" w:lineRule="auto"/>
        <w:jc w:val="center"/>
        <w:rPr>
          <w:lang w:val="pt-BR"/>
        </w:rPr>
      </w:pPr>
      <w:r w:rsidRPr="008D46E1">
        <w:rPr>
          <w:lang w:val="pt-BR"/>
        </w:rPr>
        <w:t>_____________________________________</w:t>
      </w:r>
    </w:p>
    <w:p w14:paraId="683C980D" w14:textId="77777777" w:rsidR="008543EC" w:rsidRDefault="00A52FC5" w:rsidP="00FD40E7">
      <w:pPr>
        <w:spacing w:after="0" w:line="240" w:lineRule="auto"/>
        <w:jc w:val="center"/>
        <w:rPr>
          <w:lang w:val="pt-BR"/>
        </w:rPr>
      </w:pPr>
      <w:r w:rsidRPr="008D46E1">
        <w:rPr>
          <w:lang w:val="pt-BR"/>
        </w:rPr>
        <w:t>NOME DO PREFEITO</w:t>
      </w:r>
    </w:p>
    <w:p w14:paraId="148BE263" w14:textId="004B6A60" w:rsidR="00547E5C" w:rsidRPr="008D46E1" w:rsidRDefault="00A52FC5" w:rsidP="00FD40E7">
      <w:pPr>
        <w:spacing w:after="0" w:line="240" w:lineRule="auto"/>
        <w:jc w:val="center"/>
        <w:rPr>
          <w:lang w:val="pt-BR"/>
        </w:rPr>
      </w:pPr>
      <w:r w:rsidRPr="008D46E1">
        <w:rPr>
          <w:lang w:val="pt-BR"/>
        </w:rPr>
        <w:t>Prefeito Municipal</w:t>
      </w:r>
    </w:p>
    <w:sectPr w:rsidR="00547E5C" w:rsidRPr="008D46E1" w:rsidSect="00555925">
      <w:pgSz w:w="12240" w:h="15840"/>
      <w:pgMar w:top="993" w:right="1467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7465373">
    <w:abstractNumId w:val="8"/>
  </w:num>
  <w:num w:numId="2" w16cid:durableId="731001680">
    <w:abstractNumId w:val="6"/>
  </w:num>
  <w:num w:numId="3" w16cid:durableId="929898833">
    <w:abstractNumId w:val="5"/>
  </w:num>
  <w:num w:numId="4" w16cid:durableId="300768329">
    <w:abstractNumId w:val="4"/>
  </w:num>
  <w:num w:numId="5" w16cid:durableId="790519844">
    <w:abstractNumId w:val="7"/>
  </w:num>
  <w:num w:numId="6" w16cid:durableId="886912149">
    <w:abstractNumId w:val="3"/>
  </w:num>
  <w:num w:numId="7" w16cid:durableId="908883906">
    <w:abstractNumId w:val="2"/>
  </w:num>
  <w:num w:numId="8" w16cid:durableId="1056393615">
    <w:abstractNumId w:val="1"/>
  </w:num>
  <w:num w:numId="9" w16cid:durableId="529345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7D5"/>
    <w:rsid w:val="0001034E"/>
    <w:rsid w:val="00034616"/>
    <w:rsid w:val="00052C87"/>
    <w:rsid w:val="0006063C"/>
    <w:rsid w:val="00074E27"/>
    <w:rsid w:val="000806F0"/>
    <w:rsid w:val="000D08BF"/>
    <w:rsid w:val="000D4960"/>
    <w:rsid w:val="000E608A"/>
    <w:rsid w:val="000F36F1"/>
    <w:rsid w:val="00114638"/>
    <w:rsid w:val="00125439"/>
    <w:rsid w:val="00143D04"/>
    <w:rsid w:val="0015074B"/>
    <w:rsid w:val="001545D5"/>
    <w:rsid w:val="001719D2"/>
    <w:rsid w:val="001902BE"/>
    <w:rsid w:val="001932A8"/>
    <w:rsid w:val="001D583D"/>
    <w:rsid w:val="00212A89"/>
    <w:rsid w:val="00213684"/>
    <w:rsid w:val="00255D67"/>
    <w:rsid w:val="002562E1"/>
    <w:rsid w:val="00257CAC"/>
    <w:rsid w:val="0029639D"/>
    <w:rsid w:val="00296CE3"/>
    <w:rsid w:val="002B1051"/>
    <w:rsid w:val="00304326"/>
    <w:rsid w:val="00326F90"/>
    <w:rsid w:val="00341BD9"/>
    <w:rsid w:val="003B2881"/>
    <w:rsid w:val="004075B5"/>
    <w:rsid w:val="00414550"/>
    <w:rsid w:val="004352ED"/>
    <w:rsid w:val="00444AF9"/>
    <w:rsid w:val="004459C1"/>
    <w:rsid w:val="004755CB"/>
    <w:rsid w:val="00491DC4"/>
    <w:rsid w:val="004C55D3"/>
    <w:rsid w:val="00500CF7"/>
    <w:rsid w:val="00540838"/>
    <w:rsid w:val="00547E5C"/>
    <w:rsid w:val="00555925"/>
    <w:rsid w:val="005A298F"/>
    <w:rsid w:val="005A3996"/>
    <w:rsid w:val="005C6988"/>
    <w:rsid w:val="005E57CC"/>
    <w:rsid w:val="00626C7F"/>
    <w:rsid w:val="00691B1D"/>
    <w:rsid w:val="006B47C1"/>
    <w:rsid w:val="007132DD"/>
    <w:rsid w:val="00751F5C"/>
    <w:rsid w:val="00755A60"/>
    <w:rsid w:val="00792DE7"/>
    <w:rsid w:val="007955FC"/>
    <w:rsid w:val="007E76C5"/>
    <w:rsid w:val="00844D8C"/>
    <w:rsid w:val="008543EC"/>
    <w:rsid w:val="008C67B1"/>
    <w:rsid w:val="008D46E1"/>
    <w:rsid w:val="0091100E"/>
    <w:rsid w:val="0091355D"/>
    <w:rsid w:val="00935263"/>
    <w:rsid w:val="00971AF7"/>
    <w:rsid w:val="00992A58"/>
    <w:rsid w:val="009C2FF7"/>
    <w:rsid w:val="00A00225"/>
    <w:rsid w:val="00A52FC5"/>
    <w:rsid w:val="00A54FE8"/>
    <w:rsid w:val="00A831A4"/>
    <w:rsid w:val="00AA1D8D"/>
    <w:rsid w:val="00AB5A05"/>
    <w:rsid w:val="00AB5D39"/>
    <w:rsid w:val="00AF3169"/>
    <w:rsid w:val="00B15490"/>
    <w:rsid w:val="00B462F1"/>
    <w:rsid w:val="00B47730"/>
    <w:rsid w:val="00B61025"/>
    <w:rsid w:val="00B61FEB"/>
    <w:rsid w:val="00B74794"/>
    <w:rsid w:val="00B800E3"/>
    <w:rsid w:val="00B86E86"/>
    <w:rsid w:val="00BC11A8"/>
    <w:rsid w:val="00BE6BCD"/>
    <w:rsid w:val="00BF2111"/>
    <w:rsid w:val="00C1727B"/>
    <w:rsid w:val="00CA36F4"/>
    <w:rsid w:val="00CB0664"/>
    <w:rsid w:val="00CC1A54"/>
    <w:rsid w:val="00CC6603"/>
    <w:rsid w:val="00D34FF7"/>
    <w:rsid w:val="00D41CBB"/>
    <w:rsid w:val="00D42DEF"/>
    <w:rsid w:val="00DA6221"/>
    <w:rsid w:val="00DB19C0"/>
    <w:rsid w:val="00DE2C1D"/>
    <w:rsid w:val="00DE6158"/>
    <w:rsid w:val="00E16072"/>
    <w:rsid w:val="00E45245"/>
    <w:rsid w:val="00E92D94"/>
    <w:rsid w:val="00E955B1"/>
    <w:rsid w:val="00F057D0"/>
    <w:rsid w:val="00F46407"/>
    <w:rsid w:val="00F6218A"/>
    <w:rsid w:val="00FC693F"/>
    <w:rsid w:val="00FD40E7"/>
    <w:rsid w:val="00FF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B5A4A9"/>
  <w14:defaultImageDpi w14:val="300"/>
  <w15:docId w15:val="{C9A4EC27-7E97-43C1-9092-7776D8D7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143D0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3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3836</Words>
  <Characters>21867</Characters>
  <Application>Microsoft Office Word</Application>
  <DocSecurity>0</DocSecurity>
  <Lines>182</Lines>
  <Paragraphs>51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25652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Marilson Dantas</cp:lastModifiedBy>
  <cp:revision>4</cp:revision>
  <dcterms:created xsi:type="dcterms:W3CDTF">2026-03-31T17:57:00Z</dcterms:created>
  <dcterms:modified xsi:type="dcterms:W3CDTF">2026-04-01T09:10:00Z</dcterms:modified>
  <cp:category/>
</cp:coreProperties>
</file>